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7195"/>
        <w:gridCol w:w="1440"/>
      </w:tblGrid>
      <w:tr w:rsidR="00C347E3" w14:paraId="7A9ACBFA" w14:textId="77777777" w:rsidTr="00C347E3">
        <w:tc>
          <w:tcPr>
            <w:tcW w:w="71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73D08" w14:textId="71187EE5" w:rsidR="00C347E3" w:rsidRPr="006341A2" w:rsidRDefault="00C347E3" w:rsidP="00C347E3">
            <w:pPr>
              <w:rPr>
                <w:b/>
                <w:bCs/>
                <w:noProof/>
              </w:rPr>
            </w:pPr>
            <w:r w:rsidRPr="006341A2">
              <w:rPr>
                <w:b/>
                <w:bCs/>
                <w:noProof/>
                <w:sz w:val="24"/>
              </w:rPr>
              <w:t>PROJECT BUDGET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D3945" w14:textId="77777777" w:rsidR="00C347E3" w:rsidRPr="006341A2" w:rsidRDefault="00C347E3" w:rsidP="00C347E3">
            <w:pPr>
              <w:jc w:val="center"/>
              <w:rPr>
                <w:b/>
                <w:bCs/>
                <w:noProof/>
              </w:rPr>
            </w:pPr>
          </w:p>
        </w:tc>
      </w:tr>
      <w:tr w:rsidR="00C347E3" w14:paraId="389DB57F" w14:textId="77777777" w:rsidTr="00C347E3">
        <w:tc>
          <w:tcPr>
            <w:tcW w:w="71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168773" w14:textId="77777777" w:rsidR="00C347E3" w:rsidRDefault="00C347E3" w:rsidP="00C347E3">
            <w:pPr>
              <w:rPr>
                <w:noProof/>
              </w:rPr>
            </w:pPr>
            <w:r w:rsidRPr="006341A2">
              <w:rPr>
                <w:b/>
                <w:bCs/>
                <w:noProof/>
              </w:rPr>
              <w:t>BUDGET CATEGORY</w:t>
            </w:r>
            <w:r>
              <w:rPr>
                <w:noProof/>
              </w:rPr>
              <w:t xml:space="preserve"> </w:t>
            </w:r>
            <w:r w:rsidRPr="00BF4AAF">
              <w:rPr>
                <w:i/>
                <w:iCs/>
                <w:noProof/>
              </w:rPr>
              <w:t>(add/remove itemizing lines below as necessary but do not delete major categories)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6ED83" w14:textId="77777777" w:rsidR="00C347E3" w:rsidRPr="006341A2" w:rsidRDefault="00C347E3" w:rsidP="00C347E3">
            <w:pPr>
              <w:jc w:val="center"/>
              <w:rPr>
                <w:b/>
                <w:bCs/>
                <w:noProof/>
              </w:rPr>
            </w:pPr>
            <w:r w:rsidRPr="006341A2">
              <w:rPr>
                <w:b/>
                <w:bCs/>
                <w:noProof/>
              </w:rPr>
              <w:t>PROPOSAL REQUEST</w:t>
            </w:r>
          </w:p>
        </w:tc>
      </w:tr>
      <w:tr w:rsidR="00C347E3" w14:paraId="4DEFFE8A" w14:textId="77777777" w:rsidTr="00C347E3">
        <w:tc>
          <w:tcPr>
            <w:tcW w:w="7195" w:type="dxa"/>
            <w:shd w:val="clear" w:color="auto" w:fill="D9D9D9" w:themeFill="background1" w:themeFillShade="D9"/>
          </w:tcPr>
          <w:p w14:paraId="1548A47A" w14:textId="77777777" w:rsidR="00C347E3" w:rsidRDefault="00C347E3" w:rsidP="00C347E3">
            <w:pPr>
              <w:pStyle w:val="ListParagraph"/>
              <w:numPr>
                <w:ilvl w:val="2"/>
                <w:numId w:val="11"/>
              </w:numPr>
              <w:ind w:left="336" w:hanging="270"/>
              <w:rPr>
                <w:noProof/>
              </w:rPr>
            </w:pPr>
            <w:r w:rsidRPr="006341A2">
              <w:rPr>
                <w:b/>
                <w:bCs/>
                <w:noProof/>
              </w:rPr>
              <w:t>Personnel</w:t>
            </w:r>
            <w:r>
              <w:rPr>
                <w:noProof/>
              </w:rPr>
              <w:t xml:space="preserve"> </w:t>
            </w:r>
            <w:r w:rsidRPr="00BF4AAF">
              <w:rPr>
                <w:b/>
                <w:bCs/>
                <w:noProof/>
              </w:rPr>
              <w:t xml:space="preserve">Total </w:t>
            </w:r>
            <w:r w:rsidRPr="00BF4AAF">
              <w:rPr>
                <w:i/>
                <w:iCs/>
                <w:noProof/>
              </w:rPr>
              <w:t>(list individual names and titles below)</w:t>
            </w:r>
            <w:r>
              <w:rPr>
                <w:i/>
                <w:iCs/>
                <w:noProof/>
              </w:rPr>
              <w:t>: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EDA9FE8" w14:textId="77777777" w:rsidR="00C347E3" w:rsidRPr="00BF4AAF" w:rsidRDefault="00C347E3" w:rsidP="00C347E3">
            <w:pPr>
              <w:rPr>
                <w:b/>
                <w:bCs/>
                <w:noProof/>
              </w:rPr>
            </w:pPr>
            <w:r w:rsidRPr="00BF4AAF">
              <w:rPr>
                <w:b/>
                <w:bCs/>
                <w:noProof/>
              </w:rPr>
              <w:t>$</w:t>
            </w:r>
          </w:p>
        </w:tc>
      </w:tr>
      <w:tr w:rsidR="00C347E3" w14:paraId="676A3460" w14:textId="77777777" w:rsidTr="00C347E3">
        <w:tc>
          <w:tcPr>
            <w:tcW w:w="7195" w:type="dxa"/>
          </w:tcPr>
          <w:p w14:paraId="0B04C62F" w14:textId="77777777" w:rsidR="00C347E3" w:rsidRDefault="00C347E3" w:rsidP="00C347E3">
            <w:pPr>
              <w:rPr>
                <w:noProof/>
              </w:rPr>
            </w:pPr>
          </w:p>
        </w:tc>
        <w:tc>
          <w:tcPr>
            <w:tcW w:w="1440" w:type="dxa"/>
          </w:tcPr>
          <w:p w14:paraId="5133A894" w14:textId="77777777" w:rsidR="00C347E3" w:rsidRDefault="00C347E3" w:rsidP="00C347E3">
            <w:pPr>
              <w:rPr>
                <w:noProof/>
              </w:rPr>
            </w:pPr>
            <w:r>
              <w:rPr>
                <w:noProof/>
              </w:rPr>
              <w:t>$</w:t>
            </w:r>
          </w:p>
        </w:tc>
      </w:tr>
      <w:tr w:rsidR="00C347E3" w14:paraId="1C0C6993" w14:textId="77777777" w:rsidTr="00C347E3">
        <w:tc>
          <w:tcPr>
            <w:tcW w:w="7195" w:type="dxa"/>
          </w:tcPr>
          <w:p w14:paraId="7068279B" w14:textId="77777777" w:rsidR="00C347E3" w:rsidRDefault="00C347E3" w:rsidP="00C347E3">
            <w:pPr>
              <w:rPr>
                <w:noProof/>
              </w:rPr>
            </w:pPr>
          </w:p>
        </w:tc>
        <w:tc>
          <w:tcPr>
            <w:tcW w:w="1440" w:type="dxa"/>
          </w:tcPr>
          <w:p w14:paraId="66C45241" w14:textId="77777777" w:rsidR="00C347E3" w:rsidRDefault="00C347E3" w:rsidP="00C347E3">
            <w:pPr>
              <w:rPr>
                <w:noProof/>
              </w:rPr>
            </w:pPr>
            <w:r>
              <w:rPr>
                <w:noProof/>
              </w:rPr>
              <w:t>$</w:t>
            </w:r>
          </w:p>
        </w:tc>
      </w:tr>
      <w:tr w:rsidR="00C347E3" w14:paraId="69820027" w14:textId="77777777" w:rsidTr="00C347E3">
        <w:tc>
          <w:tcPr>
            <w:tcW w:w="7195" w:type="dxa"/>
          </w:tcPr>
          <w:p w14:paraId="233ADED5" w14:textId="77777777" w:rsidR="00C347E3" w:rsidRDefault="00C347E3" w:rsidP="00C347E3">
            <w:pPr>
              <w:rPr>
                <w:noProof/>
              </w:rPr>
            </w:pPr>
          </w:p>
        </w:tc>
        <w:tc>
          <w:tcPr>
            <w:tcW w:w="1440" w:type="dxa"/>
          </w:tcPr>
          <w:p w14:paraId="24834E39" w14:textId="77777777" w:rsidR="00C347E3" w:rsidRDefault="00C347E3" w:rsidP="00C347E3">
            <w:pPr>
              <w:rPr>
                <w:noProof/>
              </w:rPr>
            </w:pPr>
            <w:r>
              <w:rPr>
                <w:noProof/>
              </w:rPr>
              <w:t>$</w:t>
            </w:r>
          </w:p>
        </w:tc>
      </w:tr>
      <w:tr w:rsidR="00C347E3" w14:paraId="477F84F0" w14:textId="77777777" w:rsidTr="00C347E3">
        <w:tc>
          <w:tcPr>
            <w:tcW w:w="7195" w:type="dxa"/>
          </w:tcPr>
          <w:p w14:paraId="3B4CD539" w14:textId="77777777" w:rsidR="00C347E3" w:rsidRDefault="00C347E3" w:rsidP="00C347E3">
            <w:pPr>
              <w:rPr>
                <w:noProof/>
              </w:rPr>
            </w:pPr>
          </w:p>
        </w:tc>
        <w:tc>
          <w:tcPr>
            <w:tcW w:w="1440" w:type="dxa"/>
          </w:tcPr>
          <w:p w14:paraId="0D9CCB9E" w14:textId="77777777" w:rsidR="00C347E3" w:rsidRDefault="00C347E3" w:rsidP="00C347E3">
            <w:pPr>
              <w:rPr>
                <w:noProof/>
              </w:rPr>
            </w:pPr>
            <w:r>
              <w:rPr>
                <w:noProof/>
              </w:rPr>
              <w:t>$</w:t>
            </w:r>
          </w:p>
        </w:tc>
      </w:tr>
      <w:tr w:rsidR="00C347E3" w14:paraId="03F0F66E" w14:textId="77777777" w:rsidTr="00C347E3">
        <w:tc>
          <w:tcPr>
            <w:tcW w:w="7195" w:type="dxa"/>
            <w:shd w:val="clear" w:color="auto" w:fill="D9D9D9" w:themeFill="background1" w:themeFillShade="D9"/>
          </w:tcPr>
          <w:p w14:paraId="021BD7C3" w14:textId="77777777" w:rsidR="00C347E3" w:rsidRDefault="00C347E3" w:rsidP="00C347E3">
            <w:pPr>
              <w:pStyle w:val="ListParagraph"/>
              <w:numPr>
                <w:ilvl w:val="2"/>
                <w:numId w:val="11"/>
              </w:numPr>
              <w:ind w:left="336" w:hanging="270"/>
              <w:rPr>
                <w:noProof/>
              </w:rPr>
            </w:pPr>
            <w:r w:rsidRPr="00BF4AAF">
              <w:rPr>
                <w:b/>
                <w:bCs/>
                <w:noProof/>
              </w:rPr>
              <w:t>Fringe Benefits____</w:t>
            </w:r>
            <w:r>
              <w:rPr>
                <w:b/>
                <w:bCs/>
                <w:noProof/>
              </w:rPr>
              <w:t>_</w:t>
            </w:r>
            <w:r w:rsidRPr="00BF4AAF">
              <w:rPr>
                <w:b/>
                <w:bCs/>
                <w:noProof/>
              </w:rPr>
              <w:t>%</w:t>
            </w:r>
            <w:r>
              <w:rPr>
                <w:b/>
                <w:bCs/>
                <w:noProof/>
              </w:rPr>
              <w:t xml:space="preserve"> </w:t>
            </w:r>
            <w:r w:rsidRPr="00BF4AAF">
              <w:rPr>
                <w:noProof/>
              </w:rPr>
              <w:t>(e.g., 10% of total personnel costs)</w:t>
            </w:r>
            <w:r>
              <w:rPr>
                <w:noProof/>
              </w:rPr>
              <w:t xml:space="preserve"> </w:t>
            </w:r>
            <w:r w:rsidRPr="00BF4AAF">
              <w:rPr>
                <w:b/>
                <w:bCs/>
                <w:noProof/>
              </w:rPr>
              <w:t>Total</w:t>
            </w:r>
            <w:r w:rsidRPr="00BF4AAF">
              <w:rPr>
                <w:noProof/>
              </w:rPr>
              <w:t>: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1310EE3" w14:textId="77777777" w:rsidR="00C347E3" w:rsidRPr="00BF4AAF" w:rsidRDefault="00C347E3" w:rsidP="00C347E3">
            <w:pPr>
              <w:rPr>
                <w:b/>
                <w:bCs/>
                <w:noProof/>
              </w:rPr>
            </w:pPr>
            <w:r w:rsidRPr="00BF4AAF">
              <w:rPr>
                <w:b/>
                <w:bCs/>
                <w:noProof/>
              </w:rPr>
              <w:t>$</w:t>
            </w:r>
          </w:p>
        </w:tc>
      </w:tr>
      <w:tr w:rsidR="00C347E3" w14:paraId="19115985" w14:textId="77777777" w:rsidTr="00C347E3">
        <w:tc>
          <w:tcPr>
            <w:tcW w:w="7195" w:type="dxa"/>
            <w:shd w:val="clear" w:color="auto" w:fill="D9D9D9" w:themeFill="background1" w:themeFillShade="D9"/>
          </w:tcPr>
          <w:p w14:paraId="4E2A8B7D" w14:textId="77777777" w:rsidR="00C347E3" w:rsidRDefault="00C347E3" w:rsidP="00C347E3">
            <w:pPr>
              <w:pStyle w:val="ListParagraph"/>
              <w:numPr>
                <w:ilvl w:val="2"/>
                <w:numId w:val="11"/>
              </w:numPr>
              <w:ind w:left="336" w:hanging="270"/>
              <w:rPr>
                <w:noProof/>
              </w:rPr>
            </w:pPr>
            <w:r w:rsidRPr="00BF4AAF">
              <w:rPr>
                <w:b/>
                <w:bCs/>
                <w:noProof/>
              </w:rPr>
              <w:t>T</w:t>
            </w:r>
            <w:r>
              <w:rPr>
                <w:b/>
                <w:bCs/>
                <w:noProof/>
              </w:rPr>
              <w:t>ravel Total</w:t>
            </w:r>
            <w:r>
              <w:rPr>
                <w:noProof/>
              </w:rPr>
              <w:t xml:space="preserve"> (estimate number/purpose of trips below):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13616B9" w14:textId="77777777" w:rsidR="00C347E3" w:rsidRPr="00CA3A7C" w:rsidRDefault="00C347E3" w:rsidP="00C347E3">
            <w:pPr>
              <w:rPr>
                <w:b/>
                <w:bCs/>
                <w:noProof/>
              </w:rPr>
            </w:pPr>
            <w:r w:rsidRPr="00CA3A7C">
              <w:rPr>
                <w:b/>
                <w:bCs/>
                <w:noProof/>
              </w:rPr>
              <w:t>$</w:t>
            </w:r>
          </w:p>
        </w:tc>
      </w:tr>
      <w:tr w:rsidR="00C347E3" w14:paraId="6D7BC797" w14:textId="77777777" w:rsidTr="00C347E3">
        <w:tc>
          <w:tcPr>
            <w:tcW w:w="7195" w:type="dxa"/>
          </w:tcPr>
          <w:p w14:paraId="49A3F78B" w14:textId="77777777" w:rsidR="00C347E3" w:rsidRDefault="00C347E3" w:rsidP="00C347E3">
            <w:pPr>
              <w:rPr>
                <w:noProof/>
              </w:rPr>
            </w:pPr>
          </w:p>
        </w:tc>
        <w:tc>
          <w:tcPr>
            <w:tcW w:w="1440" w:type="dxa"/>
          </w:tcPr>
          <w:p w14:paraId="325C5A20" w14:textId="77777777" w:rsidR="00C347E3" w:rsidRDefault="00C347E3" w:rsidP="00C347E3">
            <w:pPr>
              <w:rPr>
                <w:noProof/>
              </w:rPr>
            </w:pPr>
            <w:r>
              <w:rPr>
                <w:noProof/>
              </w:rPr>
              <w:t>$</w:t>
            </w:r>
          </w:p>
        </w:tc>
      </w:tr>
      <w:tr w:rsidR="00C347E3" w14:paraId="42EF3C2E" w14:textId="77777777" w:rsidTr="00C347E3">
        <w:tc>
          <w:tcPr>
            <w:tcW w:w="7195" w:type="dxa"/>
          </w:tcPr>
          <w:p w14:paraId="40A4E11E" w14:textId="77777777" w:rsidR="00C347E3" w:rsidRDefault="00C347E3" w:rsidP="00C347E3">
            <w:pPr>
              <w:rPr>
                <w:noProof/>
              </w:rPr>
            </w:pPr>
          </w:p>
        </w:tc>
        <w:tc>
          <w:tcPr>
            <w:tcW w:w="1440" w:type="dxa"/>
          </w:tcPr>
          <w:p w14:paraId="105D2015" w14:textId="77777777" w:rsidR="00C347E3" w:rsidRDefault="00C347E3" w:rsidP="00C347E3">
            <w:pPr>
              <w:rPr>
                <w:noProof/>
              </w:rPr>
            </w:pPr>
            <w:r>
              <w:rPr>
                <w:noProof/>
              </w:rPr>
              <w:t>$</w:t>
            </w:r>
          </w:p>
        </w:tc>
      </w:tr>
      <w:tr w:rsidR="00C347E3" w14:paraId="26F72CE4" w14:textId="77777777" w:rsidTr="00C347E3">
        <w:tc>
          <w:tcPr>
            <w:tcW w:w="7195" w:type="dxa"/>
          </w:tcPr>
          <w:p w14:paraId="6EE48C45" w14:textId="77777777" w:rsidR="00C347E3" w:rsidRDefault="00C347E3" w:rsidP="00C347E3">
            <w:pPr>
              <w:rPr>
                <w:noProof/>
              </w:rPr>
            </w:pPr>
          </w:p>
        </w:tc>
        <w:tc>
          <w:tcPr>
            <w:tcW w:w="1440" w:type="dxa"/>
          </w:tcPr>
          <w:p w14:paraId="50E631EB" w14:textId="77777777" w:rsidR="00C347E3" w:rsidRDefault="00C347E3" w:rsidP="00C347E3">
            <w:pPr>
              <w:rPr>
                <w:noProof/>
              </w:rPr>
            </w:pPr>
            <w:r>
              <w:rPr>
                <w:noProof/>
              </w:rPr>
              <w:t>$</w:t>
            </w:r>
          </w:p>
        </w:tc>
      </w:tr>
      <w:tr w:rsidR="00C347E3" w14:paraId="5BC599DA" w14:textId="77777777" w:rsidTr="00C347E3">
        <w:tc>
          <w:tcPr>
            <w:tcW w:w="7195" w:type="dxa"/>
          </w:tcPr>
          <w:p w14:paraId="7381EA30" w14:textId="77777777" w:rsidR="00C347E3" w:rsidRDefault="00C347E3" w:rsidP="00C347E3">
            <w:pPr>
              <w:rPr>
                <w:noProof/>
              </w:rPr>
            </w:pPr>
          </w:p>
        </w:tc>
        <w:tc>
          <w:tcPr>
            <w:tcW w:w="1440" w:type="dxa"/>
          </w:tcPr>
          <w:p w14:paraId="5A021897" w14:textId="77777777" w:rsidR="00C347E3" w:rsidRDefault="00C347E3" w:rsidP="00C347E3">
            <w:pPr>
              <w:rPr>
                <w:noProof/>
              </w:rPr>
            </w:pPr>
            <w:r>
              <w:rPr>
                <w:noProof/>
              </w:rPr>
              <w:t>$</w:t>
            </w:r>
          </w:p>
        </w:tc>
      </w:tr>
      <w:tr w:rsidR="00C347E3" w14:paraId="44BCE151" w14:textId="77777777" w:rsidTr="00C347E3">
        <w:tc>
          <w:tcPr>
            <w:tcW w:w="7195" w:type="dxa"/>
            <w:shd w:val="clear" w:color="auto" w:fill="D9D9D9" w:themeFill="background1" w:themeFillShade="D9"/>
          </w:tcPr>
          <w:p w14:paraId="46AC1863" w14:textId="77777777" w:rsidR="00C347E3" w:rsidRDefault="00C347E3" w:rsidP="00C347E3">
            <w:pPr>
              <w:pStyle w:val="ListParagraph"/>
              <w:numPr>
                <w:ilvl w:val="2"/>
                <w:numId w:val="11"/>
              </w:numPr>
              <w:ind w:left="336" w:hanging="270"/>
              <w:rPr>
                <w:noProof/>
              </w:rPr>
            </w:pPr>
            <w:r w:rsidRPr="00BF4AAF">
              <w:rPr>
                <w:b/>
                <w:bCs/>
                <w:noProof/>
              </w:rPr>
              <w:t>Equipment</w:t>
            </w:r>
            <w:r>
              <w:rPr>
                <w:noProof/>
              </w:rPr>
              <w:t xml:space="preserve"> </w:t>
            </w:r>
            <w:r w:rsidRPr="00BF4AAF">
              <w:rPr>
                <w:b/>
                <w:bCs/>
                <w:noProof/>
              </w:rPr>
              <w:t>Total</w:t>
            </w:r>
            <w:r>
              <w:rPr>
                <w:noProof/>
              </w:rPr>
              <w:t xml:space="preserve"> (itemize below):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3305FC9" w14:textId="77777777" w:rsidR="00C347E3" w:rsidRPr="00CA3A7C" w:rsidRDefault="00C347E3" w:rsidP="00C347E3">
            <w:pPr>
              <w:rPr>
                <w:b/>
                <w:bCs/>
                <w:noProof/>
              </w:rPr>
            </w:pPr>
            <w:r w:rsidRPr="00CA3A7C">
              <w:rPr>
                <w:b/>
                <w:bCs/>
                <w:noProof/>
              </w:rPr>
              <w:t>$</w:t>
            </w:r>
          </w:p>
        </w:tc>
      </w:tr>
      <w:tr w:rsidR="00C347E3" w14:paraId="02AF376C" w14:textId="77777777" w:rsidTr="00C347E3">
        <w:tc>
          <w:tcPr>
            <w:tcW w:w="7195" w:type="dxa"/>
          </w:tcPr>
          <w:p w14:paraId="1D1CACEF" w14:textId="77777777" w:rsidR="00C347E3" w:rsidRDefault="00C347E3" w:rsidP="00C347E3">
            <w:pPr>
              <w:rPr>
                <w:noProof/>
              </w:rPr>
            </w:pPr>
          </w:p>
        </w:tc>
        <w:tc>
          <w:tcPr>
            <w:tcW w:w="1440" w:type="dxa"/>
          </w:tcPr>
          <w:p w14:paraId="70230265" w14:textId="77777777" w:rsidR="00C347E3" w:rsidRDefault="00C347E3" w:rsidP="00C347E3">
            <w:pPr>
              <w:rPr>
                <w:noProof/>
              </w:rPr>
            </w:pPr>
            <w:r>
              <w:rPr>
                <w:noProof/>
              </w:rPr>
              <w:t>$</w:t>
            </w:r>
          </w:p>
        </w:tc>
      </w:tr>
      <w:tr w:rsidR="00C347E3" w14:paraId="1A76CB21" w14:textId="77777777" w:rsidTr="00C347E3">
        <w:tc>
          <w:tcPr>
            <w:tcW w:w="7195" w:type="dxa"/>
          </w:tcPr>
          <w:p w14:paraId="16EDEA87" w14:textId="77777777" w:rsidR="00C347E3" w:rsidRDefault="00C347E3" w:rsidP="00C347E3">
            <w:pPr>
              <w:rPr>
                <w:noProof/>
              </w:rPr>
            </w:pPr>
          </w:p>
        </w:tc>
        <w:tc>
          <w:tcPr>
            <w:tcW w:w="1440" w:type="dxa"/>
          </w:tcPr>
          <w:p w14:paraId="404AEAAD" w14:textId="77777777" w:rsidR="00C347E3" w:rsidRDefault="00C347E3" w:rsidP="00C347E3">
            <w:pPr>
              <w:rPr>
                <w:noProof/>
              </w:rPr>
            </w:pPr>
            <w:r>
              <w:rPr>
                <w:noProof/>
              </w:rPr>
              <w:t>$</w:t>
            </w:r>
          </w:p>
        </w:tc>
      </w:tr>
      <w:tr w:rsidR="00C347E3" w14:paraId="19F9458B" w14:textId="77777777" w:rsidTr="00C347E3">
        <w:tc>
          <w:tcPr>
            <w:tcW w:w="7195" w:type="dxa"/>
          </w:tcPr>
          <w:p w14:paraId="5A5B62D0" w14:textId="77777777" w:rsidR="00C347E3" w:rsidRDefault="00C347E3" w:rsidP="00C347E3">
            <w:pPr>
              <w:rPr>
                <w:noProof/>
              </w:rPr>
            </w:pPr>
          </w:p>
        </w:tc>
        <w:tc>
          <w:tcPr>
            <w:tcW w:w="1440" w:type="dxa"/>
          </w:tcPr>
          <w:p w14:paraId="7EEABDBE" w14:textId="77777777" w:rsidR="00C347E3" w:rsidRDefault="00C347E3" w:rsidP="00C347E3">
            <w:pPr>
              <w:rPr>
                <w:noProof/>
              </w:rPr>
            </w:pPr>
            <w:r>
              <w:rPr>
                <w:noProof/>
              </w:rPr>
              <w:t>$</w:t>
            </w:r>
          </w:p>
        </w:tc>
      </w:tr>
      <w:tr w:rsidR="00C347E3" w14:paraId="55381F3A" w14:textId="77777777" w:rsidTr="00C347E3">
        <w:tc>
          <w:tcPr>
            <w:tcW w:w="7195" w:type="dxa"/>
          </w:tcPr>
          <w:p w14:paraId="0AED929B" w14:textId="77777777" w:rsidR="00C347E3" w:rsidRDefault="00C347E3" w:rsidP="00C347E3">
            <w:pPr>
              <w:rPr>
                <w:noProof/>
              </w:rPr>
            </w:pPr>
          </w:p>
        </w:tc>
        <w:tc>
          <w:tcPr>
            <w:tcW w:w="1440" w:type="dxa"/>
          </w:tcPr>
          <w:p w14:paraId="571E051F" w14:textId="77777777" w:rsidR="00C347E3" w:rsidRDefault="00C347E3" w:rsidP="00C347E3">
            <w:pPr>
              <w:rPr>
                <w:noProof/>
              </w:rPr>
            </w:pPr>
            <w:r>
              <w:rPr>
                <w:noProof/>
              </w:rPr>
              <w:t>$</w:t>
            </w:r>
          </w:p>
        </w:tc>
      </w:tr>
      <w:tr w:rsidR="00C347E3" w14:paraId="02EE265F" w14:textId="77777777" w:rsidTr="00C347E3">
        <w:tc>
          <w:tcPr>
            <w:tcW w:w="7195" w:type="dxa"/>
            <w:shd w:val="clear" w:color="auto" w:fill="D9D9D9" w:themeFill="background1" w:themeFillShade="D9"/>
          </w:tcPr>
          <w:p w14:paraId="6512DE9E" w14:textId="77777777" w:rsidR="00C347E3" w:rsidRDefault="00C347E3" w:rsidP="00C347E3">
            <w:pPr>
              <w:pStyle w:val="ListParagraph"/>
              <w:numPr>
                <w:ilvl w:val="2"/>
                <w:numId w:val="11"/>
              </w:numPr>
              <w:ind w:left="336" w:hanging="270"/>
              <w:rPr>
                <w:noProof/>
              </w:rPr>
            </w:pPr>
            <w:r w:rsidRPr="00BF4AAF">
              <w:rPr>
                <w:b/>
                <w:bCs/>
                <w:noProof/>
              </w:rPr>
              <w:t>Supplies Total</w:t>
            </w:r>
            <w:r>
              <w:rPr>
                <w:noProof/>
              </w:rPr>
              <w:t xml:space="preserve"> (itemize below):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FF3387B" w14:textId="77777777" w:rsidR="00C347E3" w:rsidRPr="00CA3A7C" w:rsidRDefault="00C347E3" w:rsidP="00C347E3">
            <w:pPr>
              <w:rPr>
                <w:b/>
                <w:bCs/>
                <w:noProof/>
              </w:rPr>
            </w:pPr>
            <w:r w:rsidRPr="00CA3A7C">
              <w:rPr>
                <w:b/>
                <w:bCs/>
                <w:noProof/>
              </w:rPr>
              <w:t>$</w:t>
            </w:r>
          </w:p>
        </w:tc>
      </w:tr>
      <w:tr w:rsidR="00C347E3" w14:paraId="1D9FB6BC" w14:textId="77777777" w:rsidTr="00C347E3">
        <w:tc>
          <w:tcPr>
            <w:tcW w:w="7195" w:type="dxa"/>
          </w:tcPr>
          <w:p w14:paraId="0542C436" w14:textId="77777777" w:rsidR="00C347E3" w:rsidRDefault="00C347E3" w:rsidP="00C347E3">
            <w:pPr>
              <w:rPr>
                <w:noProof/>
              </w:rPr>
            </w:pPr>
          </w:p>
        </w:tc>
        <w:tc>
          <w:tcPr>
            <w:tcW w:w="1440" w:type="dxa"/>
          </w:tcPr>
          <w:p w14:paraId="6D6DF9D9" w14:textId="77777777" w:rsidR="00C347E3" w:rsidRDefault="00C347E3" w:rsidP="00C347E3">
            <w:pPr>
              <w:rPr>
                <w:noProof/>
              </w:rPr>
            </w:pPr>
            <w:r>
              <w:rPr>
                <w:noProof/>
              </w:rPr>
              <w:t>$</w:t>
            </w:r>
          </w:p>
        </w:tc>
      </w:tr>
      <w:tr w:rsidR="00C347E3" w14:paraId="4859E14C" w14:textId="77777777" w:rsidTr="00C347E3">
        <w:tc>
          <w:tcPr>
            <w:tcW w:w="7195" w:type="dxa"/>
          </w:tcPr>
          <w:p w14:paraId="133203FF" w14:textId="77777777" w:rsidR="00C347E3" w:rsidRDefault="00C347E3" w:rsidP="00C347E3">
            <w:pPr>
              <w:rPr>
                <w:noProof/>
              </w:rPr>
            </w:pPr>
          </w:p>
        </w:tc>
        <w:tc>
          <w:tcPr>
            <w:tcW w:w="1440" w:type="dxa"/>
          </w:tcPr>
          <w:p w14:paraId="00CFFBDF" w14:textId="77777777" w:rsidR="00C347E3" w:rsidRDefault="00C347E3" w:rsidP="00C347E3">
            <w:pPr>
              <w:rPr>
                <w:noProof/>
              </w:rPr>
            </w:pPr>
            <w:r>
              <w:rPr>
                <w:noProof/>
              </w:rPr>
              <w:t>$</w:t>
            </w:r>
          </w:p>
        </w:tc>
      </w:tr>
      <w:tr w:rsidR="00C347E3" w14:paraId="420B184A" w14:textId="77777777" w:rsidTr="00C347E3">
        <w:tc>
          <w:tcPr>
            <w:tcW w:w="7195" w:type="dxa"/>
          </w:tcPr>
          <w:p w14:paraId="3B250670" w14:textId="77777777" w:rsidR="00C347E3" w:rsidRDefault="00C347E3" w:rsidP="00C347E3">
            <w:pPr>
              <w:rPr>
                <w:noProof/>
              </w:rPr>
            </w:pPr>
          </w:p>
        </w:tc>
        <w:tc>
          <w:tcPr>
            <w:tcW w:w="1440" w:type="dxa"/>
          </w:tcPr>
          <w:p w14:paraId="1674CAC3" w14:textId="77777777" w:rsidR="00C347E3" w:rsidRDefault="00C347E3" w:rsidP="00C347E3">
            <w:pPr>
              <w:rPr>
                <w:noProof/>
              </w:rPr>
            </w:pPr>
            <w:r>
              <w:rPr>
                <w:noProof/>
              </w:rPr>
              <w:t>$</w:t>
            </w:r>
          </w:p>
        </w:tc>
      </w:tr>
      <w:tr w:rsidR="00C347E3" w14:paraId="2B8E499D" w14:textId="77777777" w:rsidTr="00C347E3">
        <w:tc>
          <w:tcPr>
            <w:tcW w:w="7195" w:type="dxa"/>
          </w:tcPr>
          <w:p w14:paraId="3EAFA6A0" w14:textId="77777777" w:rsidR="00C347E3" w:rsidRDefault="00C347E3" w:rsidP="00C347E3">
            <w:pPr>
              <w:rPr>
                <w:noProof/>
              </w:rPr>
            </w:pPr>
          </w:p>
        </w:tc>
        <w:tc>
          <w:tcPr>
            <w:tcW w:w="1440" w:type="dxa"/>
          </w:tcPr>
          <w:p w14:paraId="7398167F" w14:textId="77777777" w:rsidR="00C347E3" w:rsidRDefault="00C347E3" w:rsidP="00C347E3">
            <w:pPr>
              <w:rPr>
                <w:noProof/>
              </w:rPr>
            </w:pPr>
            <w:r>
              <w:rPr>
                <w:noProof/>
              </w:rPr>
              <w:t>$</w:t>
            </w:r>
          </w:p>
        </w:tc>
      </w:tr>
      <w:tr w:rsidR="00C347E3" w14:paraId="01D4091C" w14:textId="77777777" w:rsidTr="00C347E3">
        <w:tc>
          <w:tcPr>
            <w:tcW w:w="7195" w:type="dxa"/>
            <w:shd w:val="clear" w:color="auto" w:fill="D9D9D9" w:themeFill="background1" w:themeFillShade="D9"/>
          </w:tcPr>
          <w:p w14:paraId="0CAACE46" w14:textId="77777777" w:rsidR="00C347E3" w:rsidRDefault="00C347E3" w:rsidP="00C347E3">
            <w:pPr>
              <w:pStyle w:val="ListParagraph"/>
              <w:numPr>
                <w:ilvl w:val="2"/>
                <w:numId w:val="11"/>
              </w:numPr>
              <w:ind w:left="336" w:hanging="270"/>
              <w:rPr>
                <w:noProof/>
              </w:rPr>
            </w:pPr>
            <w:r>
              <w:rPr>
                <w:b/>
                <w:bCs/>
                <w:noProof/>
              </w:rPr>
              <w:t xml:space="preserve">Contracts </w:t>
            </w:r>
            <w:r w:rsidRPr="00BF4AAF">
              <w:rPr>
                <w:b/>
                <w:bCs/>
                <w:noProof/>
              </w:rPr>
              <w:t>Total</w:t>
            </w:r>
            <w:r>
              <w:rPr>
                <w:noProof/>
              </w:rPr>
              <w:t xml:space="preserve"> (itemize below):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FB81CCA" w14:textId="77777777" w:rsidR="00C347E3" w:rsidRPr="00CA3A7C" w:rsidRDefault="00C347E3" w:rsidP="00C347E3">
            <w:pPr>
              <w:rPr>
                <w:b/>
                <w:bCs/>
                <w:noProof/>
              </w:rPr>
            </w:pPr>
            <w:r w:rsidRPr="00CA3A7C">
              <w:rPr>
                <w:b/>
                <w:bCs/>
                <w:noProof/>
              </w:rPr>
              <w:t>$</w:t>
            </w:r>
          </w:p>
        </w:tc>
      </w:tr>
      <w:tr w:rsidR="00C347E3" w14:paraId="180DDA4E" w14:textId="77777777" w:rsidTr="00C347E3">
        <w:tc>
          <w:tcPr>
            <w:tcW w:w="7195" w:type="dxa"/>
          </w:tcPr>
          <w:p w14:paraId="3E6E1957" w14:textId="77777777" w:rsidR="00C347E3" w:rsidRDefault="00C347E3" w:rsidP="00C347E3">
            <w:pPr>
              <w:rPr>
                <w:noProof/>
              </w:rPr>
            </w:pPr>
          </w:p>
        </w:tc>
        <w:tc>
          <w:tcPr>
            <w:tcW w:w="1440" w:type="dxa"/>
          </w:tcPr>
          <w:p w14:paraId="20CEF1DB" w14:textId="77777777" w:rsidR="00C347E3" w:rsidRDefault="00C347E3" w:rsidP="00C347E3">
            <w:pPr>
              <w:rPr>
                <w:noProof/>
              </w:rPr>
            </w:pPr>
            <w:r>
              <w:rPr>
                <w:noProof/>
              </w:rPr>
              <w:t>$</w:t>
            </w:r>
          </w:p>
        </w:tc>
      </w:tr>
      <w:tr w:rsidR="00C347E3" w14:paraId="78A01A0F" w14:textId="77777777" w:rsidTr="00C347E3">
        <w:tc>
          <w:tcPr>
            <w:tcW w:w="7195" w:type="dxa"/>
          </w:tcPr>
          <w:p w14:paraId="667C906A" w14:textId="77777777" w:rsidR="00C347E3" w:rsidRDefault="00C347E3" w:rsidP="00C347E3">
            <w:pPr>
              <w:rPr>
                <w:noProof/>
              </w:rPr>
            </w:pPr>
          </w:p>
        </w:tc>
        <w:tc>
          <w:tcPr>
            <w:tcW w:w="1440" w:type="dxa"/>
          </w:tcPr>
          <w:p w14:paraId="53BD278C" w14:textId="77777777" w:rsidR="00C347E3" w:rsidRDefault="00C347E3" w:rsidP="00C347E3">
            <w:pPr>
              <w:rPr>
                <w:noProof/>
              </w:rPr>
            </w:pPr>
            <w:r>
              <w:rPr>
                <w:noProof/>
              </w:rPr>
              <w:t>$</w:t>
            </w:r>
          </w:p>
        </w:tc>
      </w:tr>
      <w:tr w:rsidR="00C347E3" w14:paraId="3E416EE6" w14:textId="77777777" w:rsidTr="00C347E3">
        <w:tc>
          <w:tcPr>
            <w:tcW w:w="7195" w:type="dxa"/>
          </w:tcPr>
          <w:p w14:paraId="3114BAF2" w14:textId="77777777" w:rsidR="00C347E3" w:rsidRDefault="00C347E3" w:rsidP="00C347E3">
            <w:pPr>
              <w:rPr>
                <w:noProof/>
              </w:rPr>
            </w:pPr>
          </w:p>
        </w:tc>
        <w:tc>
          <w:tcPr>
            <w:tcW w:w="1440" w:type="dxa"/>
          </w:tcPr>
          <w:p w14:paraId="03549562" w14:textId="77777777" w:rsidR="00C347E3" w:rsidRDefault="00C347E3" w:rsidP="00C347E3">
            <w:pPr>
              <w:rPr>
                <w:noProof/>
              </w:rPr>
            </w:pPr>
            <w:r>
              <w:rPr>
                <w:noProof/>
              </w:rPr>
              <w:t>$</w:t>
            </w:r>
          </w:p>
        </w:tc>
      </w:tr>
      <w:tr w:rsidR="00C347E3" w14:paraId="212BB9B8" w14:textId="77777777" w:rsidTr="00C347E3">
        <w:tc>
          <w:tcPr>
            <w:tcW w:w="7195" w:type="dxa"/>
          </w:tcPr>
          <w:p w14:paraId="6F4841FF" w14:textId="77777777" w:rsidR="00C347E3" w:rsidRDefault="00C347E3" w:rsidP="00C347E3">
            <w:pPr>
              <w:rPr>
                <w:noProof/>
              </w:rPr>
            </w:pPr>
          </w:p>
        </w:tc>
        <w:tc>
          <w:tcPr>
            <w:tcW w:w="1440" w:type="dxa"/>
          </w:tcPr>
          <w:p w14:paraId="4218C8AD" w14:textId="77777777" w:rsidR="00C347E3" w:rsidRDefault="00C347E3" w:rsidP="00C347E3">
            <w:pPr>
              <w:rPr>
                <w:noProof/>
              </w:rPr>
            </w:pPr>
            <w:r>
              <w:rPr>
                <w:noProof/>
              </w:rPr>
              <w:t>$</w:t>
            </w:r>
          </w:p>
        </w:tc>
      </w:tr>
      <w:tr w:rsidR="00C347E3" w14:paraId="1CCA170B" w14:textId="77777777" w:rsidTr="00C347E3">
        <w:tc>
          <w:tcPr>
            <w:tcW w:w="7195" w:type="dxa"/>
            <w:shd w:val="clear" w:color="auto" w:fill="D9D9D9" w:themeFill="background1" w:themeFillShade="D9"/>
          </w:tcPr>
          <w:p w14:paraId="25807C5F" w14:textId="77777777" w:rsidR="00C347E3" w:rsidRDefault="00C347E3" w:rsidP="00C347E3">
            <w:pPr>
              <w:pStyle w:val="ListParagraph"/>
              <w:numPr>
                <w:ilvl w:val="2"/>
                <w:numId w:val="11"/>
              </w:numPr>
              <w:ind w:left="336" w:hanging="270"/>
              <w:rPr>
                <w:noProof/>
              </w:rPr>
            </w:pPr>
            <w:r w:rsidRPr="00BF4AAF">
              <w:rPr>
                <w:b/>
                <w:bCs/>
                <w:noProof/>
              </w:rPr>
              <w:t>Other Total</w:t>
            </w:r>
            <w:r>
              <w:rPr>
                <w:noProof/>
              </w:rPr>
              <w:t xml:space="preserve"> (itemize below):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D3008A6" w14:textId="77777777" w:rsidR="00C347E3" w:rsidRPr="00CA3A7C" w:rsidRDefault="00C347E3" w:rsidP="00C347E3">
            <w:pPr>
              <w:rPr>
                <w:b/>
                <w:bCs/>
                <w:noProof/>
              </w:rPr>
            </w:pPr>
            <w:r w:rsidRPr="00CA3A7C">
              <w:rPr>
                <w:b/>
                <w:bCs/>
                <w:noProof/>
              </w:rPr>
              <w:t>$</w:t>
            </w:r>
          </w:p>
        </w:tc>
      </w:tr>
      <w:tr w:rsidR="00C347E3" w14:paraId="79640E0D" w14:textId="77777777" w:rsidTr="00C347E3">
        <w:tc>
          <w:tcPr>
            <w:tcW w:w="7195" w:type="dxa"/>
          </w:tcPr>
          <w:p w14:paraId="0FE2C1D0" w14:textId="77777777" w:rsidR="00C347E3" w:rsidRDefault="00C347E3" w:rsidP="00C347E3">
            <w:pPr>
              <w:rPr>
                <w:noProof/>
              </w:rPr>
            </w:pPr>
          </w:p>
        </w:tc>
        <w:tc>
          <w:tcPr>
            <w:tcW w:w="1440" w:type="dxa"/>
          </w:tcPr>
          <w:p w14:paraId="0932009D" w14:textId="77777777" w:rsidR="00C347E3" w:rsidRDefault="00C347E3" w:rsidP="00C347E3">
            <w:pPr>
              <w:rPr>
                <w:noProof/>
              </w:rPr>
            </w:pPr>
            <w:r>
              <w:rPr>
                <w:noProof/>
              </w:rPr>
              <w:t>$</w:t>
            </w:r>
          </w:p>
        </w:tc>
      </w:tr>
      <w:tr w:rsidR="00C347E3" w14:paraId="59E6F889" w14:textId="77777777" w:rsidTr="00C347E3">
        <w:tc>
          <w:tcPr>
            <w:tcW w:w="7195" w:type="dxa"/>
          </w:tcPr>
          <w:p w14:paraId="0E7C142B" w14:textId="77777777" w:rsidR="00C347E3" w:rsidRDefault="00C347E3" w:rsidP="00C347E3">
            <w:pPr>
              <w:rPr>
                <w:noProof/>
              </w:rPr>
            </w:pPr>
          </w:p>
        </w:tc>
        <w:tc>
          <w:tcPr>
            <w:tcW w:w="1440" w:type="dxa"/>
          </w:tcPr>
          <w:p w14:paraId="491E6A72" w14:textId="77777777" w:rsidR="00C347E3" w:rsidRDefault="00C347E3" w:rsidP="00C347E3">
            <w:pPr>
              <w:rPr>
                <w:noProof/>
              </w:rPr>
            </w:pPr>
            <w:r>
              <w:rPr>
                <w:noProof/>
              </w:rPr>
              <w:t>$</w:t>
            </w:r>
          </w:p>
        </w:tc>
      </w:tr>
      <w:tr w:rsidR="00C347E3" w14:paraId="32A21E78" w14:textId="77777777" w:rsidTr="00C347E3">
        <w:tc>
          <w:tcPr>
            <w:tcW w:w="7195" w:type="dxa"/>
          </w:tcPr>
          <w:p w14:paraId="0CD974BE" w14:textId="77777777" w:rsidR="00C347E3" w:rsidRDefault="00C347E3" w:rsidP="00C347E3">
            <w:pPr>
              <w:rPr>
                <w:noProof/>
              </w:rPr>
            </w:pPr>
          </w:p>
        </w:tc>
        <w:tc>
          <w:tcPr>
            <w:tcW w:w="1440" w:type="dxa"/>
          </w:tcPr>
          <w:p w14:paraId="0D604FC1" w14:textId="77777777" w:rsidR="00C347E3" w:rsidRDefault="00C347E3" w:rsidP="00C347E3">
            <w:pPr>
              <w:rPr>
                <w:noProof/>
              </w:rPr>
            </w:pPr>
            <w:r>
              <w:rPr>
                <w:noProof/>
              </w:rPr>
              <w:t>$</w:t>
            </w:r>
          </w:p>
        </w:tc>
      </w:tr>
      <w:tr w:rsidR="00C347E3" w14:paraId="3F536334" w14:textId="77777777" w:rsidTr="00C347E3">
        <w:tc>
          <w:tcPr>
            <w:tcW w:w="7195" w:type="dxa"/>
          </w:tcPr>
          <w:p w14:paraId="1077AC13" w14:textId="77777777" w:rsidR="00C347E3" w:rsidRDefault="00C347E3" w:rsidP="00C347E3">
            <w:pPr>
              <w:rPr>
                <w:noProof/>
              </w:rPr>
            </w:pPr>
          </w:p>
        </w:tc>
        <w:tc>
          <w:tcPr>
            <w:tcW w:w="1440" w:type="dxa"/>
          </w:tcPr>
          <w:p w14:paraId="5A111D82" w14:textId="77777777" w:rsidR="00C347E3" w:rsidRDefault="00C347E3" w:rsidP="00C347E3">
            <w:pPr>
              <w:rPr>
                <w:noProof/>
              </w:rPr>
            </w:pPr>
            <w:r>
              <w:rPr>
                <w:noProof/>
              </w:rPr>
              <w:t>$</w:t>
            </w:r>
          </w:p>
        </w:tc>
      </w:tr>
      <w:tr w:rsidR="00C347E3" w14:paraId="098F3526" w14:textId="77777777" w:rsidTr="00C347E3">
        <w:trPr>
          <w:trHeight w:val="512"/>
        </w:trPr>
        <w:tc>
          <w:tcPr>
            <w:tcW w:w="7195" w:type="dxa"/>
            <w:shd w:val="clear" w:color="auto" w:fill="D9D9D9" w:themeFill="background1" w:themeFillShade="D9"/>
            <w:vAlign w:val="center"/>
          </w:tcPr>
          <w:p w14:paraId="7D1186AC" w14:textId="7FABF8CF" w:rsidR="00C347E3" w:rsidRDefault="00C347E3" w:rsidP="00C347E3">
            <w:pPr>
              <w:ind w:left="-105"/>
              <w:rPr>
                <w:noProof/>
              </w:rPr>
            </w:pPr>
            <w:r w:rsidRPr="00C347E3">
              <w:rPr>
                <w:noProof/>
              </w:rPr>
              <w:t>viii</w:t>
            </w:r>
            <w:r>
              <w:rPr>
                <w:b/>
                <w:bCs/>
                <w:noProof/>
              </w:rPr>
              <w:t>.</w:t>
            </w:r>
            <w:r w:rsidRPr="00C347E3">
              <w:rPr>
                <w:b/>
                <w:bCs/>
                <w:noProof/>
              </w:rPr>
              <w:t>TOTAL DIRECT COSTS</w:t>
            </w:r>
            <w:r>
              <w:rPr>
                <w:noProof/>
              </w:rPr>
              <w:t xml:space="preserve"> (sum of rows i-vii):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4686AF3" w14:textId="77777777" w:rsidR="00C347E3" w:rsidRPr="00CA3A7C" w:rsidRDefault="00C347E3" w:rsidP="00C347E3">
            <w:pPr>
              <w:rPr>
                <w:b/>
                <w:bCs/>
                <w:noProof/>
              </w:rPr>
            </w:pPr>
            <w:r w:rsidRPr="00CA3A7C">
              <w:rPr>
                <w:b/>
                <w:bCs/>
                <w:noProof/>
              </w:rPr>
              <w:t>$</w:t>
            </w:r>
          </w:p>
        </w:tc>
      </w:tr>
      <w:tr w:rsidR="00C347E3" w14:paraId="40221C56" w14:textId="77777777" w:rsidTr="00C347E3">
        <w:trPr>
          <w:trHeight w:val="449"/>
        </w:trPr>
        <w:tc>
          <w:tcPr>
            <w:tcW w:w="7195" w:type="dxa"/>
            <w:shd w:val="clear" w:color="auto" w:fill="D9D9D9" w:themeFill="background1" w:themeFillShade="D9"/>
            <w:vAlign w:val="center"/>
          </w:tcPr>
          <w:p w14:paraId="55F6B291" w14:textId="77777777" w:rsidR="00C347E3" w:rsidRDefault="00C347E3" w:rsidP="00C347E3">
            <w:pPr>
              <w:pStyle w:val="ListParagraph"/>
              <w:numPr>
                <w:ilvl w:val="0"/>
                <w:numId w:val="31"/>
              </w:numPr>
              <w:ind w:left="435"/>
              <w:rPr>
                <w:noProof/>
              </w:rPr>
            </w:pPr>
            <w:r w:rsidRPr="00CA3A7C">
              <w:rPr>
                <w:b/>
                <w:bCs/>
                <w:noProof/>
              </w:rPr>
              <w:t>INDIRECT COSTS</w:t>
            </w:r>
            <w:r>
              <w:rPr>
                <w:noProof/>
              </w:rPr>
              <w:t>______% of___________________________________: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42D549E" w14:textId="77777777" w:rsidR="00C347E3" w:rsidRPr="00CA3A7C" w:rsidRDefault="00C347E3" w:rsidP="00C347E3">
            <w:pPr>
              <w:rPr>
                <w:b/>
                <w:bCs/>
                <w:noProof/>
              </w:rPr>
            </w:pPr>
            <w:r w:rsidRPr="00CA3A7C">
              <w:rPr>
                <w:b/>
                <w:bCs/>
                <w:noProof/>
              </w:rPr>
              <w:t>$</w:t>
            </w:r>
          </w:p>
        </w:tc>
      </w:tr>
      <w:tr w:rsidR="00C347E3" w14:paraId="4D2A87F1" w14:textId="77777777" w:rsidTr="00C347E3">
        <w:trPr>
          <w:trHeight w:val="440"/>
        </w:trPr>
        <w:tc>
          <w:tcPr>
            <w:tcW w:w="7195" w:type="dxa"/>
            <w:shd w:val="clear" w:color="auto" w:fill="D9D9D9" w:themeFill="background1" w:themeFillShade="D9"/>
            <w:vAlign w:val="center"/>
          </w:tcPr>
          <w:p w14:paraId="77A5DFDD" w14:textId="213A7FBC" w:rsidR="00C347E3" w:rsidRDefault="00C347E3" w:rsidP="00C347E3">
            <w:pPr>
              <w:pStyle w:val="ListParagraph"/>
              <w:numPr>
                <w:ilvl w:val="0"/>
                <w:numId w:val="31"/>
              </w:numPr>
              <w:ind w:left="435"/>
              <w:rPr>
                <w:noProof/>
              </w:rPr>
            </w:pPr>
            <w:r w:rsidRPr="00CA3A7C">
              <w:rPr>
                <w:b/>
                <w:bCs/>
                <w:noProof/>
              </w:rPr>
              <w:t>TOTAL PROJECT COSTS</w:t>
            </w:r>
            <w:r>
              <w:rPr>
                <w:noProof/>
              </w:rPr>
              <w:t xml:space="preserve"> (sum of viii and ix):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18A0C36" w14:textId="77777777" w:rsidR="00C347E3" w:rsidRPr="00CA3A7C" w:rsidRDefault="00C347E3" w:rsidP="00C347E3">
            <w:pPr>
              <w:rPr>
                <w:b/>
                <w:bCs/>
                <w:noProof/>
              </w:rPr>
            </w:pPr>
            <w:r w:rsidRPr="00CA3A7C">
              <w:rPr>
                <w:b/>
                <w:bCs/>
                <w:noProof/>
              </w:rPr>
              <w:t>$</w:t>
            </w:r>
          </w:p>
        </w:tc>
      </w:tr>
    </w:tbl>
    <w:p w14:paraId="73ADFB58" w14:textId="77777777" w:rsidR="000975FE" w:rsidRDefault="000975FE" w:rsidP="000975FE">
      <w:pPr>
        <w:rPr>
          <w:noProof/>
        </w:rPr>
      </w:pPr>
    </w:p>
    <w:p w14:paraId="74905427" w14:textId="77777777" w:rsidR="000975FE" w:rsidRDefault="000975FE" w:rsidP="000975FE"/>
    <w:p w14:paraId="5FF95FAA" w14:textId="1F554002" w:rsidR="00B858A7" w:rsidRDefault="00B858A7">
      <w:r>
        <w:br w:type="page"/>
      </w:r>
    </w:p>
    <w:p w14:paraId="24855B67" w14:textId="45DD83D4" w:rsidR="000975FE" w:rsidRDefault="00B858A7" w:rsidP="000975FE">
      <w:r>
        <w:lastRenderedPageBreak/>
        <w:t>Instructions:</w:t>
      </w:r>
    </w:p>
    <w:p w14:paraId="5E173E3F" w14:textId="3CBBD5BF" w:rsidR="00B858A7" w:rsidRDefault="00B858A7" w:rsidP="000975FE"/>
    <w:p w14:paraId="0D03D895" w14:textId="318B04F9" w:rsidR="00B858A7" w:rsidRDefault="00B858A7" w:rsidP="00B858A7">
      <w:pPr>
        <w:pStyle w:val="ListParagraph"/>
        <w:numPr>
          <w:ilvl w:val="0"/>
          <w:numId w:val="32"/>
        </w:numPr>
      </w:pPr>
      <w:r>
        <w:t>Enter whole dollars, not cents</w:t>
      </w:r>
    </w:p>
    <w:p w14:paraId="3D4AA185" w14:textId="3DC6CF09" w:rsidR="00B858A7" w:rsidRDefault="00B858A7" w:rsidP="00B858A7">
      <w:pPr>
        <w:pStyle w:val="ListParagraph"/>
        <w:numPr>
          <w:ilvl w:val="0"/>
          <w:numId w:val="32"/>
        </w:numPr>
      </w:pPr>
      <w:r>
        <w:t>Itemize each component of the categories below the total.</w:t>
      </w:r>
      <w:r>
        <w:br/>
      </w:r>
    </w:p>
    <w:p w14:paraId="14FE6E08" w14:textId="1C0D1EE0" w:rsidR="00B858A7" w:rsidRDefault="00B858A7" w:rsidP="00B858A7">
      <w:pPr>
        <w:pStyle w:val="ListParagraph"/>
        <w:numPr>
          <w:ilvl w:val="0"/>
          <w:numId w:val="32"/>
        </w:numPr>
      </w:pPr>
      <w:proofErr w:type="spellStart"/>
      <w:r w:rsidRPr="00F378B3">
        <w:rPr>
          <w:b/>
          <w:bCs/>
        </w:rPr>
        <w:t>i</w:t>
      </w:r>
      <w:proofErr w:type="spellEnd"/>
      <w:r w:rsidRPr="00F378B3">
        <w:rPr>
          <w:b/>
          <w:bCs/>
        </w:rPr>
        <w:t>. Personnel</w:t>
      </w:r>
      <w:r>
        <w:br/>
      </w:r>
      <w:r>
        <w:br/>
        <w:t>Indicate the name and position of each individual employed by the recipient who will be receiving compensation under the subgrant.  A brief description of how the salary dollars were calculated should also be included on this line. (</w:t>
      </w:r>
      <w:proofErr w:type="gramStart"/>
      <w:r>
        <w:t>example</w:t>
      </w:r>
      <w:proofErr w:type="gramEnd"/>
      <w:r>
        <w:t>: 10% effort of $50,000 annual salary, or 200 hours at $42/</w:t>
      </w:r>
      <w:proofErr w:type="spellStart"/>
      <w:r>
        <w:t>hr</w:t>
      </w:r>
      <w:proofErr w:type="spellEnd"/>
      <w:r>
        <w:t>)</w:t>
      </w:r>
      <w:r>
        <w:br/>
      </w:r>
    </w:p>
    <w:p w14:paraId="3265A844" w14:textId="3958FBFC" w:rsidR="00B858A7" w:rsidRDefault="00B858A7" w:rsidP="00B858A7">
      <w:pPr>
        <w:pStyle w:val="ListParagraph"/>
        <w:numPr>
          <w:ilvl w:val="0"/>
          <w:numId w:val="32"/>
        </w:numPr>
      </w:pPr>
      <w:r w:rsidRPr="00F378B3">
        <w:rPr>
          <w:b/>
          <w:bCs/>
        </w:rPr>
        <w:t>ii. Benefits:</w:t>
      </w:r>
      <w:r>
        <w:br/>
      </w:r>
      <w:r>
        <w:br/>
        <w:t xml:space="preserve">Indicate the benefit costs incurred by your organization associated with the salaries </w:t>
      </w:r>
      <w:r w:rsidR="00961DF0">
        <w:t xml:space="preserve">in section </w:t>
      </w:r>
      <w:proofErr w:type="spellStart"/>
      <w:r w:rsidR="00961DF0">
        <w:t>i</w:t>
      </w:r>
      <w:proofErr w:type="spellEnd"/>
      <w:r w:rsidR="00961DF0">
        <w:t xml:space="preserve">.  The line should at least include the amount for FICA (7.65%) or an explanation that benefit costs are included in the salary figures presented. </w:t>
      </w:r>
      <w:r w:rsidR="00961DF0">
        <w:br/>
      </w:r>
    </w:p>
    <w:p w14:paraId="25C7B576" w14:textId="6905DBA4" w:rsidR="00961DF0" w:rsidRDefault="00961DF0" w:rsidP="00B858A7">
      <w:pPr>
        <w:pStyle w:val="ListParagraph"/>
        <w:numPr>
          <w:ilvl w:val="0"/>
          <w:numId w:val="32"/>
        </w:numPr>
      </w:pPr>
      <w:r w:rsidRPr="00F378B3">
        <w:rPr>
          <w:b/>
          <w:bCs/>
        </w:rPr>
        <w:t>iii. Travel</w:t>
      </w:r>
      <w:r>
        <w:br/>
      </w:r>
      <w:r>
        <w:br/>
        <w:t xml:space="preserve">Costs associated with transportation, accommodation, and meals/incidental expenses should be itemized here. Local travel should indicate the estimated miles to be covered times a specified mileage rate. </w:t>
      </w:r>
      <w:r>
        <w:br/>
      </w:r>
    </w:p>
    <w:p w14:paraId="20C81DEA" w14:textId="0EABF95F" w:rsidR="00961DF0" w:rsidRDefault="00961DF0" w:rsidP="00B858A7">
      <w:pPr>
        <w:pStyle w:val="ListParagraph"/>
        <w:numPr>
          <w:ilvl w:val="0"/>
          <w:numId w:val="32"/>
        </w:numPr>
      </w:pPr>
      <w:r w:rsidRPr="00F378B3">
        <w:rPr>
          <w:b/>
          <w:bCs/>
        </w:rPr>
        <w:t>iv: Equipment</w:t>
      </w:r>
      <w:r>
        <w:br/>
      </w:r>
      <w:r>
        <w:br/>
      </w:r>
      <w:r w:rsidR="008143F8" w:rsidRPr="008143F8">
        <w:t>List the t</w:t>
      </w:r>
      <w:r w:rsidRPr="008143F8">
        <w:t>angible personal property (including information technology systems) having a useful life of more than one year and a per-unit acquisition cost which equals or exceeds the lesser of the capitalization level established by the non-Federal entity for financial statement purposes, or $5,000.</w:t>
      </w:r>
      <w:r w:rsidRPr="008143F8">
        <w:br/>
      </w:r>
    </w:p>
    <w:p w14:paraId="398FAA62" w14:textId="41726BF8" w:rsidR="00961DF0" w:rsidRDefault="00961DF0" w:rsidP="00B858A7">
      <w:pPr>
        <w:pStyle w:val="ListParagraph"/>
        <w:numPr>
          <w:ilvl w:val="0"/>
          <w:numId w:val="32"/>
        </w:numPr>
      </w:pPr>
      <w:r w:rsidRPr="00F378B3">
        <w:rPr>
          <w:b/>
          <w:bCs/>
        </w:rPr>
        <w:t>v. Supplies</w:t>
      </w:r>
      <w:r>
        <w:t xml:space="preserve"> </w:t>
      </w:r>
      <w:r w:rsidR="008143F8">
        <w:br/>
      </w:r>
      <w:r>
        <w:br/>
        <w:t xml:space="preserve">List tangible personal property other than those described in the definition of </w:t>
      </w:r>
      <w:r>
        <w:rPr>
          <w:rStyle w:val="Emphasis"/>
        </w:rPr>
        <w:t>equipment</w:t>
      </w:r>
      <w:r>
        <w:t>. Note that computers are suppl</w:t>
      </w:r>
      <w:r w:rsidR="008143F8">
        <w:t>ies</w:t>
      </w:r>
      <w:r>
        <w:t xml:space="preserve"> if the acquisition cost is less $5,000,</w:t>
      </w:r>
      <w:r w:rsidR="008143F8">
        <w:br/>
      </w:r>
    </w:p>
    <w:p w14:paraId="5DA4D6F1" w14:textId="49591376" w:rsidR="008143F8" w:rsidRDefault="008143F8" w:rsidP="00B858A7">
      <w:pPr>
        <w:pStyle w:val="ListParagraph"/>
        <w:numPr>
          <w:ilvl w:val="0"/>
          <w:numId w:val="32"/>
        </w:numPr>
      </w:pPr>
      <w:r w:rsidRPr="00F378B3">
        <w:rPr>
          <w:b/>
          <w:bCs/>
        </w:rPr>
        <w:t>vi. Contracts</w:t>
      </w:r>
      <w:r>
        <w:br/>
      </w:r>
      <w:r>
        <w:br/>
        <w:t>Itemize any estimated professional services and consultants to be paid by the project.</w:t>
      </w:r>
      <w:r>
        <w:br/>
      </w:r>
    </w:p>
    <w:p w14:paraId="794C6883" w14:textId="48FEBEC2" w:rsidR="008143F8" w:rsidRDefault="008143F8" w:rsidP="00B858A7">
      <w:pPr>
        <w:pStyle w:val="ListParagraph"/>
        <w:numPr>
          <w:ilvl w:val="0"/>
          <w:numId w:val="32"/>
        </w:numPr>
      </w:pPr>
      <w:r w:rsidRPr="00F378B3">
        <w:rPr>
          <w:b/>
          <w:bCs/>
        </w:rPr>
        <w:t>vii. Other</w:t>
      </w:r>
      <w:r>
        <w:br/>
      </w:r>
      <w:r>
        <w:br/>
        <w:t xml:space="preserve">Any miscellaneous anticipated cost not otherwise assignable to the above categories. </w:t>
      </w:r>
      <w:r>
        <w:br/>
      </w:r>
    </w:p>
    <w:p w14:paraId="6FE905DF" w14:textId="6B205B17" w:rsidR="008143F8" w:rsidRDefault="008143F8" w:rsidP="00B858A7">
      <w:pPr>
        <w:pStyle w:val="ListParagraph"/>
        <w:numPr>
          <w:ilvl w:val="0"/>
          <w:numId w:val="32"/>
        </w:numPr>
      </w:pPr>
      <w:r w:rsidRPr="00F378B3">
        <w:rPr>
          <w:b/>
          <w:bCs/>
        </w:rPr>
        <w:t>ix.  Indirect Cost</w:t>
      </w:r>
      <w:r>
        <w:br/>
      </w:r>
      <w:r>
        <w:br/>
        <w:t xml:space="preserve">Calculate indirect cost using your negotiated federal indirect rate agreement (NICRA). If you do not have a negotiated federal rate, NBEP will accept a de minimis rate of 10% Modified Total Direct cost.  Waiving </w:t>
      </w:r>
      <w:proofErr w:type="spellStart"/>
      <w:r>
        <w:t>indirects</w:t>
      </w:r>
      <w:proofErr w:type="spellEnd"/>
      <w:r>
        <w:t xml:space="preserve"> is also acceptable. </w:t>
      </w:r>
    </w:p>
    <w:p w14:paraId="76C479AF" w14:textId="288B8AEB" w:rsidR="008E0B5F" w:rsidRDefault="008E0B5F" w:rsidP="000858CE">
      <w:pPr>
        <w:rPr>
          <w:rFonts w:cstheme="minorHAnsi"/>
          <w:b/>
          <w:smallCaps/>
          <w:color w:val="000000"/>
          <w:szCs w:val="22"/>
        </w:rPr>
      </w:pPr>
    </w:p>
    <w:sectPr w:rsidR="008E0B5F" w:rsidSect="00AE31F0">
      <w:headerReference w:type="default" r:id="rId11"/>
      <w:type w:val="continuous"/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035D" w14:textId="77777777" w:rsidR="00E45046" w:rsidRDefault="00E45046" w:rsidP="00F62EFF">
      <w:r>
        <w:separator/>
      </w:r>
    </w:p>
  </w:endnote>
  <w:endnote w:type="continuationSeparator" w:id="0">
    <w:p w14:paraId="664B28BF" w14:textId="77777777" w:rsidR="00E45046" w:rsidRDefault="00E45046" w:rsidP="00F62EFF">
      <w:r>
        <w:continuationSeparator/>
      </w:r>
    </w:p>
  </w:endnote>
  <w:endnote w:type="continuationNotice" w:id="1">
    <w:p w14:paraId="4BB185AD" w14:textId="77777777" w:rsidR="00E45046" w:rsidRDefault="00E450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k BT">
    <w:altName w:val="Lucida Sans Unicode"/>
    <w:charset w:val="00"/>
    <w:family w:val="swiss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C96D" w14:textId="77777777" w:rsidR="00E45046" w:rsidRDefault="00E45046" w:rsidP="00F62EFF">
      <w:r>
        <w:separator/>
      </w:r>
    </w:p>
  </w:footnote>
  <w:footnote w:type="continuationSeparator" w:id="0">
    <w:p w14:paraId="2FE552DA" w14:textId="77777777" w:rsidR="00E45046" w:rsidRDefault="00E45046" w:rsidP="00F62EFF">
      <w:r>
        <w:continuationSeparator/>
      </w:r>
    </w:p>
  </w:footnote>
  <w:footnote w:type="continuationNotice" w:id="1">
    <w:p w14:paraId="4FA2A3D5" w14:textId="77777777" w:rsidR="00E45046" w:rsidRDefault="00E450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851E" w14:textId="29A3D13A" w:rsidR="00E45046" w:rsidRPr="000975FE" w:rsidRDefault="00E45046" w:rsidP="00097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692A154"/>
    <w:lvl w:ilvl="0" w:tplc="97DC4380">
      <w:start w:val="1"/>
      <w:numFmt w:val="upperRoman"/>
      <w:lvlText w:val="%1."/>
      <w:lvlJc w:val="left"/>
      <w:pPr>
        <w:tabs>
          <w:tab w:val="num" w:pos="360"/>
        </w:tabs>
        <w:ind w:left="0" w:firstLine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1" w:tplc="82904B6A">
      <w:start w:val="1"/>
      <w:numFmt w:val="upperLetter"/>
      <w:lvlText w:val="%2."/>
      <w:lvlJc w:val="left"/>
      <w:pPr>
        <w:tabs>
          <w:tab w:val="num" w:pos="1080"/>
        </w:tabs>
        <w:ind w:left="720" w:firstLine="360"/>
      </w:pPr>
      <w:rPr>
        <w:rFonts w:asciiTheme="minorHAnsi" w:eastAsia="Times New Roman" w:hAnsiTheme="minorHAnsi" w:cstheme="minorHAnsi" w:hint="default"/>
        <w:b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C6C630C">
      <w:start w:val="1"/>
      <w:numFmt w:val="decimal"/>
      <w:lvlText w:val="%3."/>
      <w:lvlJc w:val="right"/>
      <w:pPr>
        <w:tabs>
          <w:tab w:val="num" w:pos="1800"/>
        </w:tabs>
        <w:ind w:left="1440" w:firstLine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10A3968">
      <w:start w:val="1"/>
      <w:numFmt w:val="lowerLetter"/>
      <w:lvlText w:val="%4."/>
      <w:lvlJc w:val="left"/>
      <w:pPr>
        <w:tabs>
          <w:tab w:val="num" w:pos="2520"/>
        </w:tabs>
        <w:ind w:left="216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C7EDA42">
      <w:start w:val="1"/>
      <w:numFmt w:val="decimal"/>
      <w:lvlText w:val="%5."/>
      <w:lvlJc w:val="left"/>
      <w:pPr>
        <w:tabs>
          <w:tab w:val="num" w:pos="3240"/>
        </w:tabs>
        <w:ind w:left="288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40E3122">
      <w:start w:val="1"/>
      <w:numFmt w:val="lowerLetter"/>
      <w:lvlText w:val="%6."/>
      <w:lvlJc w:val="right"/>
      <w:pPr>
        <w:tabs>
          <w:tab w:val="num" w:pos="3960"/>
        </w:tabs>
        <w:ind w:left="3600" w:firstLine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8CCE4C8">
      <w:start w:val="1"/>
      <w:numFmt w:val="lowerRoman"/>
      <w:lvlText w:val="%7."/>
      <w:lvlJc w:val="left"/>
      <w:pPr>
        <w:tabs>
          <w:tab w:val="num" w:pos="4680"/>
        </w:tabs>
        <w:ind w:left="43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E1279A8">
      <w:start w:val="1"/>
      <w:numFmt w:val="lowerLetter"/>
      <w:lvlText w:val="%8."/>
      <w:lvlJc w:val="left"/>
      <w:pPr>
        <w:tabs>
          <w:tab w:val="num" w:pos="5400"/>
        </w:tabs>
        <w:ind w:left="504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9DCE7D8">
      <w:start w:val="1"/>
      <w:numFmt w:val="lowerRoman"/>
      <w:lvlText w:val="%9."/>
      <w:lvlJc w:val="right"/>
      <w:pPr>
        <w:tabs>
          <w:tab w:val="num" w:pos="6120"/>
        </w:tabs>
        <w:ind w:left="5760" w:firstLine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3"/>
    <w:multiLevelType w:val="hybridMultilevel"/>
    <w:tmpl w:val="6914AC1C"/>
    <w:lvl w:ilvl="0" w:tplc="4E2EAB9A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3E7A460C">
      <w:start w:val="1"/>
      <w:numFmt w:val="bullet"/>
      <w:lvlText w:val="○"/>
      <w:lvlJc w:val="left"/>
      <w:pPr>
        <w:tabs>
          <w:tab w:val="num" w:pos="1800"/>
        </w:tabs>
        <w:ind w:left="180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0C4C31A">
      <w:start w:val="1"/>
      <w:numFmt w:val="bullet"/>
      <w:lvlText w:val="■"/>
      <w:lvlJc w:val="right"/>
      <w:pPr>
        <w:tabs>
          <w:tab w:val="num" w:pos="2520"/>
        </w:tabs>
        <w:ind w:left="252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D16B108">
      <w:start w:val="1"/>
      <w:numFmt w:val="bullet"/>
      <w:lvlText w:val="●"/>
      <w:lvlJc w:val="left"/>
      <w:pPr>
        <w:tabs>
          <w:tab w:val="num" w:pos="3240"/>
        </w:tabs>
        <w:ind w:left="324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332D466">
      <w:start w:val="1"/>
      <w:numFmt w:val="bullet"/>
      <w:lvlText w:val="○"/>
      <w:lvlJc w:val="left"/>
      <w:pPr>
        <w:tabs>
          <w:tab w:val="num" w:pos="3960"/>
        </w:tabs>
        <w:ind w:left="396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BBEDB1E">
      <w:start w:val="1"/>
      <w:numFmt w:val="bullet"/>
      <w:lvlText w:val="■"/>
      <w:lvlJc w:val="right"/>
      <w:pPr>
        <w:tabs>
          <w:tab w:val="num" w:pos="4680"/>
        </w:tabs>
        <w:ind w:left="468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90298A4">
      <w:start w:val="1"/>
      <w:numFmt w:val="bullet"/>
      <w:lvlText w:val="●"/>
      <w:lvlJc w:val="left"/>
      <w:pPr>
        <w:tabs>
          <w:tab w:val="num" w:pos="5400"/>
        </w:tabs>
        <w:ind w:left="540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AC53D8">
      <w:start w:val="1"/>
      <w:numFmt w:val="bullet"/>
      <w:lvlText w:val="○"/>
      <w:lvlJc w:val="left"/>
      <w:pPr>
        <w:tabs>
          <w:tab w:val="num" w:pos="6120"/>
        </w:tabs>
        <w:ind w:left="612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FFA08E4">
      <w:start w:val="1"/>
      <w:numFmt w:val="bullet"/>
      <w:lvlText w:val="■"/>
      <w:lvlJc w:val="right"/>
      <w:pPr>
        <w:tabs>
          <w:tab w:val="num" w:pos="6840"/>
        </w:tabs>
        <w:ind w:left="684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11C3ED8"/>
    <w:multiLevelType w:val="hybridMultilevel"/>
    <w:tmpl w:val="D568B0AA"/>
    <w:lvl w:ilvl="0" w:tplc="AF54B734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 w15:restartNumberingAfterBreak="0">
    <w:nsid w:val="113B4499"/>
    <w:multiLevelType w:val="hybridMultilevel"/>
    <w:tmpl w:val="3350E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841E6"/>
    <w:multiLevelType w:val="hybridMultilevel"/>
    <w:tmpl w:val="25BE5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7444B0E">
      <w:start w:val="1"/>
      <w:numFmt w:val="lowerRoman"/>
      <w:lvlText w:val="%3."/>
      <w:lvlJc w:val="right"/>
      <w:pPr>
        <w:ind w:left="2340" w:hanging="36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447CC"/>
    <w:multiLevelType w:val="hybridMultilevel"/>
    <w:tmpl w:val="3DEA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31F33"/>
    <w:multiLevelType w:val="hybridMultilevel"/>
    <w:tmpl w:val="2C147DF2"/>
    <w:lvl w:ilvl="0" w:tplc="DD14C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552C"/>
    <w:multiLevelType w:val="hybridMultilevel"/>
    <w:tmpl w:val="2402BF98"/>
    <w:lvl w:ilvl="0" w:tplc="B22AAA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8" w15:restartNumberingAfterBreak="0">
    <w:nsid w:val="2C7A0859"/>
    <w:multiLevelType w:val="hybridMultilevel"/>
    <w:tmpl w:val="19C04330"/>
    <w:lvl w:ilvl="0" w:tplc="1C08D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96774"/>
    <w:multiLevelType w:val="hybridMultilevel"/>
    <w:tmpl w:val="F042C4B0"/>
    <w:lvl w:ilvl="0" w:tplc="AECA0A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0" w15:restartNumberingAfterBreak="0">
    <w:nsid w:val="465D121F"/>
    <w:multiLevelType w:val="hybridMultilevel"/>
    <w:tmpl w:val="2544F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63771"/>
    <w:multiLevelType w:val="hybridMultilevel"/>
    <w:tmpl w:val="F042C4B0"/>
    <w:lvl w:ilvl="0" w:tplc="AECA0A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2" w15:restartNumberingAfterBreak="0">
    <w:nsid w:val="4A724245"/>
    <w:multiLevelType w:val="hybridMultilevel"/>
    <w:tmpl w:val="21808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A2BB3"/>
    <w:multiLevelType w:val="hybridMultilevel"/>
    <w:tmpl w:val="FB9C4D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D451663"/>
    <w:multiLevelType w:val="hybridMultilevel"/>
    <w:tmpl w:val="08C6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78"/>
    <w:multiLevelType w:val="hybridMultilevel"/>
    <w:tmpl w:val="79F0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D7514"/>
    <w:multiLevelType w:val="hybridMultilevel"/>
    <w:tmpl w:val="33CC9CE8"/>
    <w:lvl w:ilvl="0" w:tplc="2410DE50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" w15:restartNumberingAfterBreak="0">
    <w:nsid w:val="53A35E34"/>
    <w:multiLevelType w:val="hybridMultilevel"/>
    <w:tmpl w:val="28DE23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34A96"/>
    <w:multiLevelType w:val="hybridMultilevel"/>
    <w:tmpl w:val="5F48E3B4"/>
    <w:lvl w:ilvl="0" w:tplc="82904B6A">
      <w:start w:val="1"/>
      <w:numFmt w:val="upperLetter"/>
      <w:lvlText w:val="%1."/>
      <w:lvlJc w:val="left"/>
      <w:pPr>
        <w:tabs>
          <w:tab w:val="num" w:pos="1080"/>
        </w:tabs>
        <w:ind w:left="720" w:firstLine="360"/>
      </w:pPr>
      <w:rPr>
        <w:rFonts w:asciiTheme="minorHAnsi" w:eastAsia="Times New Roman" w:hAnsiTheme="minorHAnsi" w:cstheme="minorHAnsi" w:hint="default"/>
        <w:b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31225"/>
    <w:multiLevelType w:val="hybridMultilevel"/>
    <w:tmpl w:val="7620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F2469"/>
    <w:multiLevelType w:val="hybridMultilevel"/>
    <w:tmpl w:val="01EE79F6"/>
    <w:lvl w:ilvl="0" w:tplc="3348BA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8018A"/>
    <w:multiLevelType w:val="hybridMultilevel"/>
    <w:tmpl w:val="5A840D6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5ACA4033"/>
    <w:multiLevelType w:val="hybridMultilevel"/>
    <w:tmpl w:val="2402BF98"/>
    <w:lvl w:ilvl="0" w:tplc="B22AAA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3" w15:restartNumberingAfterBreak="0">
    <w:nsid w:val="5CBC61AC"/>
    <w:multiLevelType w:val="hybridMultilevel"/>
    <w:tmpl w:val="B0FA1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05762"/>
    <w:multiLevelType w:val="hybridMultilevel"/>
    <w:tmpl w:val="5C38326A"/>
    <w:lvl w:ilvl="0" w:tplc="E6D40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75F2F"/>
    <w:multiLevelType w:val="hybridMultilevel"/>
    <w:tmpl w:val="CDF8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B660B"/>
    <w:multiLevelType w:val="hybridMultilevel"/>
    <w:tmpl w:val="0F96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471B4"/>
    <w:multiLevelType w:val="hybridMultilevel"/>
    <w:tmpl w:val="D5A0FEB2"/>
    <w:lvl w:ilvl="0" w:tplc="DD14C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B0599"/>
    <w:multiLevelType w:val="hybridMultilevel"/>
    <w:tmpl w:val="FB9C4D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61F5329"/>
    <w:multiLevelType w:val="hybridMultilevel"/>
    <w:tmpl w:val="2ACEA8EC"/>
    <w:lvl w:ilvl="0" w:tplc="1E922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1054C"/>
    <w:multiLevelType w:val="hybridMultilevel"/>
    <w:tmpl w:val="CBBCAA26"/>
    <w:lvl w:ilvl="0" w:tplc="40DC9B08">
      <w:start w:val="9"/>
      <w:numFmt w:val="lowerRoman"/>
      <w:lvlText w:val="%1."/>
      <w:lvlJc w:val="right"/>
      <w:pPr>
        <w:ind w:left="23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B5964"/>
    <w:multiLevelType w:val="hybridMultilevel"/>
    <w:tmpl w:val="2E50152E"/>
    <w:lvl w:ilvl="0" w:tplc="82904B6A">
      <w:start w:val="1"/>
      <w:numFmt w:val="upperLetter"/>
      <w:lvlText w:val="%1."/>
      <w:lvlJc w:val="left"/>
      <w:pPr>
        <w:tabs>
          <w:tab w:val="num" w:pos="1080"/>
        </w:tabs>
        <w:ind w:left="720" w:firstLine="360"/>
      </w:pPr>
      <w:rPr>
        <w:rFonts w:asciiTheme="minorHAnsi" w:eastAsia="Times New Roman" w:hAnsiTheme="minorHAnsi" w:cstheme="minorHAnsi" w:hint="default"/>
        <w:b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28"/>
  </w:num>
  <w:num w:numId="5">
    <w:abstractNumId w:val="18"/>
  </w:num>
  <w:num w:numId="6">
    <w:abstractNumId w:val="1"/>
  </w:num>
  <w:num w:numId="7">
    <w:abstractNumId w:val="3"/>
  </w:num>
  <w:num w:numId="8">
    <w:abstractNumId w:val="21"/>
  </w:num>
  <w:num w:numId="9">
    <w:abstractNumId w:val="23"/>
  </w:num>
  <w:num w:numId="10">
    <w:abstractNumId w:val="31"/>
  </w:num>
  <w:num w:numId="11">
    <w:abstractNumId w:val="4"/>
  </w:num>
  <w:num w:numId="12">
    <w:abstractNumId w:val="6"/>
  </w:num>
  <w:num w:numId="13">
    <w:abstractNumId w:val="12"/>
  </w:num>
  <w:num w:numId="14">
    <w:abstractNumId w:val="24"/>
  </w:num>
  <w:num w:numId="15">
    <w:abstractNumId w:val="27"/>
  </w:num>
  <w:num w:numId="16">
    <w:abstractNumId w:val="13"/>
  </w:num>
  <w:num w:numId="17">
    <w:abstractNumId w:val="10"/>
  </w:num>
  <w:num w:numId="18">
    <w:abstractNumId w:val="20"/>
  </w:num>
  <w:num w:numId="19">
    <w:abstractNumId w:val="17"/>
  </w:num>
  <w:num w:numId="20">
    <w:abstractNumId w:val="9"/>
  </w:num>
  <w:num w:numId="21">
    <w:abstractNumId w:val="2"/>
  </w:num>
  <w:num w:numId="22">
    <w:abstractNumId w:val="16"/>
  </w:num>
  <w:num w:numId="23">
    <w:abstractNumId w:val="7"/>
  </w:num>
  <w:num w:numId="24">
    <w:abstractNumId w:val="22"/>
  </w:num>
  <w:num w:numId="25">
    <w:abstractNumId w:val="11"/>
  </w:num>
  <w:num w:numId="26">
    <w:abstractNumId w:val="29"/>
  </w:num>
  <w:num w:numId="27">
    <w:abstractNumId w:val="5"/>
  </w:num>
  <w:num w:numId="28">
    <w:abstractNumId w:val="19"/>
  </w:num>
  <w:num w:numId="29">
    <w:abstractNumId w:val="26"/>
  </w:num>
  <w:num w:numId="30">
    <w:abstractNumId w:val="14"/>
  </w:num>
  <w:num w:numId="31">
    <w:abstractNumId w:val="3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57"/>
    <w:rsid w:val="00004091"/>
    <w:rsid w:val="00007173"/>
    <w:rsid w:val="000102AA"/>
    <w:rsid w:val="00021EF4"/>
    <w:rsid w:val="0003106A"/>
    <w:rsid w:val="00043613"/>
    <w:rsid w:val="00051B17"/>
    <w:rsid w:val="00052176"/>
    <w:rsid w:val="000547F1"/>
    <w:rsid w:val="00056346"/>
    <w:rsid w:val="00057725"/>
    <w:rsid w:val="00070D97"/>
    <w:rsid w:val="00075477"/>
    <w:rsid w:val="0008330D"/>
    <w:rsid w:val="00085504"/>
    <w:rsid w:val="000858CE"/>
    <w:rsid w:val="0008694B"/>
    <w:rsid w:val="0009133B"/>
    <w:rsid w:val="00091838"/>
    <w:rsid w:val="00092582"/>
    <w:rsid w:val="00095FE8"/>
    <w:rsid w:val="000975FE"/>
    <w:rsid w:val="000A4296"/>
    <w:rsid w:val="000B07BE"/>
    <w:rsid w:val="000B545A"/>
    <w:rsid w:val="000C0D26"/>
    <w:rsid w:val="000C17D9"/>
    <w:rsid w:val="000C7607"/>
    <w:rsid w:val="000C766C"/>
    <w:rsid w:val="000D1307"/>
    <w:rsid w:val="000D2664"/>
    <w:rsid w:val="000D2D83"/>
    <w:rsid w:val="000E359B"/>
    <w:rsid w:val="000E766C"/>
    <w:rsid w:val="000F09A5"/>
    <w:rsid w:val="000F161A"/>
    <w:rsid w:val="000F172C"/>
    <w:rsid w:val="000F439C"/>
    <w:rsid w:val="001020F1"/>
    <w:rsid w:val="00121043"/>
    <w:rsid w:val="00121F74"/>
    <w:rsid w:val="00126C49"/>
    <w:rsid w:val="0013081A"/>
    <w:rsid w:val="00134C01"/>
    <w:rsid w:val="00134E6A"/>
    <w:rsid w:val="00135868"/>
    <w:rsid w:val="00135DF8"/>
    <w:rsid w:val="00135F8A"/>
    <w:rsid w:val="00141189"/>
    <w:rsid w:val="00142B52"/>
    <w:rsid w:val="00143D8C"/>
    <w:rsid w:val="001479DD"/>
    <w:rsid w:val="00155F88"/>
    <w:rsid w:val="001576FF"/>
    <w:rsid w:val="001612FB"/>
    <w:rsid w:val="00162E73"/>
    <w:rsid w:val="00170963"/>
    <w:rsid w:val="00171312"/>
    <w:rsid w:val="00180636"/>
    <w:rsid w:val="00181679"/>
    <w:rsid w:val="001849A8"/>
    <w:rsid w:val="001876BA"/>
    <w:rsid w:val="0018776C"/>
    <w:rsid w:val="001A04B9"/>
    <w:rsid w:val="001C3235"/>
    <w:rsid w:val="001C4F29"/>
    <w:rsid w:val="001C5075"/>
    <w:rsid w:val="001D6F59"/>
    <w:rsid w:val="001E10E7"/>
    <w:rsid w:val="001E2C10"/>
    <w:rsid w:val="001E2EAF"/>
    <w:rsid w:val="001F58DF"/>
    <w:rsid w:val="00203174"/>
    <w:rsid w:val="0020755C"/>
    <w:rsid w:val="002103BF"/>
    <w:rsid w:val="00212D9F"/>
    <w:rsid w:val="00217A8E"/>
    <w:rsid w:val="00220EE5"/>
    <w:rsid w:val="00222FFC"/>
    <w:rsid w:val="00223534"/>
    <w:rsid w:val="00227121"/>
    <w:rsid w:val="00253A1F"/>
    <w:rsid w:val="002550CD"/>
    <w:rsid w:val="002570BA"/>
    <w:rsid w:val="00257304"/>
    <w:rsid w:val="00270B2D"/>
    <w:rsid w:val="00275993"/>
    <w:rsid w:val="00275ECE"/>
    <w:rsid w:val="0027623F"/>
    <w:rsid w:val="002803EB"/>
    <w:rsid w:val="0028555B"/>
    <w:rsid w:val="00294C5D"/>
    <w:rsid w:val="002966EB"/>
    <w:rsid w:val="00297C3D"/>
    <w:rsid w:val="002A26D8"/>
    <w:rsid w:val="002A4CAE"/>
    <w:rsid w:val="002B1F47"/>
    <w:rsid w:val="002B5A33"/>
    <w:rsid w:val="002C3789"/>
    <w:rsid w:val="002C37D0"/>
    <w:rsid w:val="002E3420"/>
    <w:rsid w:val="002E6A80"/>
    <w:rsid w:val="002F01FB"/>
    <w:rsid w:val="002F04A0"/>
    <w:rsid w:val="002F12E4"/>
    <w:rsid w:val="002F4CB2"/>
    <w:rsid w:val="002F54A1"/>
    <w:rsid w:val="002F5C90"/>
    <w:rsid w:val="002F6B61"/>
    <w:rsid w:val="002F6E0A"/>
    <w:rsid w:val="00300DDF"/>
    <w:rsid w:val="00302EBC"/>
    <w:rsid w:val="00303B60"/>
    <w:rsid w:val="00305DF5"/>
    <w:rsid w:val="00310733"/>
    <w:rsid w:val="003116C4"/>
    <w:rsid w:val="00315F11"/>
    <w:rsid w:val="00316607"/>
    <w:rsid w:val="003218EA"/>
    <w:rsid w:val="00325D0B"/>
    <w:rsid w:val="00330F17"/>
    <w:rsid w:val="003367C1"/>
    <w:rsid w:val="00337A81"/>
    <w:rsid w:val="0034119F"/>
    <w:rsid w:val="003418B3"/>
    <w:rsid w:val="0035259C"/>
    <w:rsid w:val="00356757"/>
    <w:rsid w:val="00377062"/>
    <w:rsid w:val="00387320"/>
    <w:rsid w:val="003933D4"/>
    <w:rsid w:val="00394487"/>
    <w:rsid w:val="0039449F"/>
    <w:rsid w:val="003A04FB"/>
    <w:rsid w:val="003A4964"/>
    <w:rsid w:val="003B21A6"/>
    <w:rsid w:val="003B39AD"/>
    <w:rsid w:val="003C2D9B"/>
    <w:rsid w:val="003D0B92"/>
    <w:rsid w:val="003D3180"/>
    <w:rsid w:val="003D723B"/>
    <w:rsid w:val="003E2F4B"/>
    <w:rsid w:val="003E4F6A"/>
    <w:rsid w:val="003E6540"/>
    <w:rsid w:val="003F5EC3"/>
    <w:rsid w:val="0040170C"/>
    <w:rsid w:val="00404C96"/>
    <w:rsid w:val="004119C4"/>
    <w:rsid w:val="00411A62"/>
    <w:rsid w:val="00412A14"/>
    <w:rsid w:val="00412AB8"/>
    <w:rsid w:val="004247C2"/>
    <w:rsid w:val="00434AF4"/>
    <w:rsid w:val="00435247"/>
    <w:rsid w:val="004353A9"/>
    <w:rsid w:val="004414F3"/>
    <w:rsid w:val="00443C60"/>
    <w:rsid w:val="00445E87"/>
    <w:rsid w:val="004470ED"/>
    <w:rsid w:val="00450A38"/>
    <w:rsid w:val="00452F72"/>
    <w:rsid w:val="00453BE7"/>
    <w:rsid w:val="004550F4"/>
    <w:rsid w:val="00456F85"/>
    <w:rsid w:val="00462D48"/>
    <w:rsid w:val="004657CB"/>
    <w:rsid w:val="00465A38"/>
    <w:rsid w:val="0047162B"/>
    <w:rsid w:val="004729D3"/>
    <w:rsid w:val="00473020"/>
    <w:rsid w:val="0047447A"/>
    <w:rsid w:val="0047460D"/>
    <w:rsid w:val="00475A46"/>
    <w:rsid w:val="004773FF"/>
    <w:rsid w:val="00486CC1"/>
    <w:rsid w:val="00492F24"/>
    <w:rsid w:val="00493903"/>
    <w:rsid w:val="00495A37"/>
    <w:rsid w:val="00497992"/>
    <w:rsid w:val="004A0A5A"/>
    <w:rsid w:val="004A7B38"/>
    <w:rsid w:val="004B6273"/>
    <w:rsid w:val="004C2FE0"/>
    <w:rsid w:val="004C4A7E"/>
    <w:rsid w:val="004C4FDA"/>
    <w:rsid w:val="004C6089"/>
    <w:rsid w:val="004D00CD"/>
    <w:rsid w:val="004D3900"/>
    <w:rsid w:val="004D613A"/>
    <w:rsid w:val="004E1C7D"/>
    <w:rsid w:val="004E2AE7"/>
    <w:rsid w:val="004E2E98"/>
    <w:rsid w:val="004E6E28"/>
    <w:rsid w:val="004F0ACC"/>
    <w:rsid w:val="004F1CD1"/>
    <w:rsid w:val="004F1DB8"/>
    <w:rsid w:val="004F2D0D"/>
    <w:rsid w:val="00513C0D"/>
    <w:rsid w:val="00517CC8"/>
    <w:rsid w:val="005201AC"/>
    <w:rsid w:val="005217C1"/>
    <w:rsid w:val="00522A66"/>
    <w:rsid w:val="00523301"/>
    <w:rsid w:val="00523FF9"/>
    <w:rsid w:val="00554794"/>
    <w:rsid w:val="00564A89"/>
    <w:rsid w:val="0057241C"/>
    <w:rsid w:val="00576CD5"/>
    <w:rsid w:val="00581204"/>
    <w:rsid w:val="0058434C"/>
    <w:rsid w:val="00584C69"/>
    <w:rsid w:val="00584DB6"/>
    <w:rsid w:val="005850AE"/>
    <w:rsid w:val="0059064C"/>
    <w:rsid w:val="00592687"/>
    <w:rsid w:val="00594416"/>
    <w:rsid w:val="00594647"/>
    <w:rsid w:val="005A33C2"/>
    <w:rsid w:val="005A4B16"/>
    <w:rsid w:val="005B1D7F"/>
    <w:rsid w:val="005B1E30"/>
    <w:rsid w:val="005B3EF3"/>
    <w:rsid w:val="005B7BC9"/>
    <w:rsid w:val="005C55E2"/>
    <w:rsid w:val="005D64D3"/>
    <w:rsid w:val="005D73C4"/>
    <w:rsid w:val="005E0BC8"/>
    <w:rsid w:val="005E30CB"/>
    <w:rsid w:val="005E562A"/>
    <w:rsid w:val="005F08A3"/>
    <w:rsid w:val="005F39D5"/>
    <w:rsid w:val="005F4A90"/>
    <w:rsid w:val="005F4CBF"/>
    <w:rsid w:val="005F550E"/>
    <w:rsid w:val="00602D66"/>
    <w:rsid w:val="006065F9"/>
    <w:rsid w:val="006275E7"/>
    <w:rsid w:val="00631F32"/>
    <w:rsid w:val="006324A4"/>
    <w:rsid w:val="006333B3"/>
    <w:rsid w:val="006341A2"/>
    <w:rsid w:val="00636159"/>
    <w:rsid w:val="006364D0"/>
    <w:rsid w:val="00642A23"/>
    <w:rsid w:val="006433FA"/>
    <w:rsid w:val="00643666"/>
    <w:rsid w:val="006440BA"/>
    <w:rsid w:val="00644114"/>
    <w:rsid w:val="006462CE"/>
    <w:rsid w:val="00651C40"/>
    <w:rsid w:val="00654B54"/>
    <w:rsid w:val="00661501"/>
    <w:rsid w:val="00667383"/>
    <w:rsid w:val="006702B5"/>
    <w:rsid w:val="00671EFB"/>
    <w:rsid w:val="00672996"/>
    <w:rsid w:val="00673FB8"/>
    <w:rsid w:val="0067467A"/>
    <w:rsid w:val="0067591E"/>
    <w:rsid w:val="0068031F"/>
    <w:rsid w:val="006804F9"/>
    <w:rsid w:val="00680B7F"/>
    <w:rsid w:val="00681A06"/>
    <w:rsid w:val="00685680"/>
    <w:rsid w:val="00690CEA"/>
    <w:rsid w:val="00692886"/>
    <w:rsid w:val="00694775"/>
    <w:rsid w:val="006A1DA4"/>
    <w:rsid w:val="006A433D"/>
    <w:rsid w:val="006A7D63"/>
    <w:rsid w:val="006C1F27"/>
    <w:rsid w:val="006C6180"/>
    <w:rsid w:val="006E681A"/>
    <w:rsid w:val="006F1100"/>
    <w:rsid w:val="006F1142"/>
    <w:rsid w:val="006F21FB"/>
    <w:rsid w:val="006F2F71"/>
    <w:rsid w:val="006F56A0"/>
    <w:rsid w:val="006F736A"/>
    <w:rsid w:val="007129D5"/>
    <w:rsid w:val="00712B3C"/>
    <w:rsid w:val="00716C70"/>
    <w:rsid w:val="00717FE7"/>
    <w:rsid w:val="0072011A"/>
    <w:rsid w:val="00721838"/>
    <w:rsid w:val="007235AE"/>
    <w:rsid w:val="0072520A"/>
    <w:rsid w:val="007261E0"/>
    <w:rsid w:val="00731782"/>
    <w:rsid w:val="00732EF4"/>
    <w:rsid w:val="00741805"/>
    <w:rsid w:val="00742E47"/>
    <w:rsid w:val="00745D1D"/>
    <w:rsid w:val="00753191"/>
    <w:rsid w:val="00753AD4"/>
    <w:rsid w:val="00755234"/>
    <w:rsid w:val="00763C74"/>
    <w:rsid w:val="00772DF7"/>
    <w:rsid w:val="00775BBB"/>
    <w:rsid w:val="00781C51"/>
    <w:rsid w:val="00784449"/>
    <w:rsid w:val="007A4271"/>
    <w:rsid w:val="007A70CC"/>
    <w:rsid w:val="007A786F"/>
    <w:rsid w:val="007A7A12"/>
    <w:rsid w:val="007B3DDD"/>
    <w:rsid w:val="007B595C"/>
    <w:rsid w:val="007B7495"/>
    <w:rsid w:val="007C062B"/>
    <w:rsid w:val="007C33B4"/>
    <w:rsid w:val="007C3A47"/>
    <w:rsid w:val="007C5ACF"/>
    <w:rsid w:val="007C6634"/>
    <w:rsid w:val="007D1AAD"/>
    <w:rsid w:val="007D35DF"/>
    <w:rsid w:val="007D7471"/>
    <w:rsid w:val="007E1CD1"/>
    <w:rsid w:val="007E3CA9"/>
    <w:rsid w:val="007E49D5"/>
    <w:rsid w:val="007F5488"/>
    <w:rsid w:val="00804CF5"/>
    <w:rsid w:val="008143F8"/>
    <w:rsid w:val="0081618C"/>
    <w:rsid w:val="00817C59"/>
    <w:rsid w:val="00821F45"/>
    <w:rsid w:val="008249EE"/>
    <w:rsid w:val="00825C74"/>
    <w:rsid w:val="008271A1"/>
    <w:rsid w:val="00830040"/>
    <w:rsid w:val="008351B4"/>
    <w:rsid w:val="00836F7C"/>
    <w:rsid w:val="00837263"/>
    <w:rsid w:val="00844329"/>
    <w:rsid w:val="00845DBF"/>
    <w:rsid w:val="00850CEF"/>
    <w:rsid w:val="00852BD8"/>
    <w:rsid w:val="00857548"/>
    <w:rsid w:val="00870A5A"/>
    <w:rsid w:val="00871E8F"/>
    <w:rsid w:val="0088120B"/>
    <w:rsid w:val="00886354"/>
    <w:rsid w:val="00894490"/>
    <w:rsid w:val="0089668D"/>
    <w:rsid w:val="008973CC"/>
    <w:rsid w:val="008A249C"/>
    <w:rsid w:val="008A6680"/>
    <w:rsid w:val="008B02B2"/>
    <w:rsid w:val="008B5096"/>
    <w:rsid w:val="008C03BA"/>
    <w:rsid w:val="008D68BE"/>
    <w:rsid w:val="008E0B5F"/>
    <w:rsid w:val="008F00CA"/>
    <w:rsid w:val="008F4D40"/>
    <w:rsid w:val="008F4F69"/>
    <w:rsid w:val="00900E72"/>
    <w:rsid w:val="009025A0"/>
    <w:rsid w:val="00904326"/>
    <w:rsid w:val="009053B8"/>
    <w:rsid w:val="00905C14"/>
    <w:rsid w:val="009067E0"/>
    <w:rsid w:val="00907B84"/>
    <w:rsid w:val="0091015B"/>
    <w:rsid w:val="009107AF"/>
    <w:rsid w:val="00921C3A"/>
    <w:rsid w:val="00923D0A"/>
    <w:rsid w:val="00926E82"/>
    <w:rsid w:val="00932F27"/>
    <w:rsid w:val="00941C95"/>
    <w:rsid w:val="0096031B"/>
    <w:rsid w:val="00960EB6"/>
    <w:rsid w:val="00961DF0"/>
    <w:rsid w:val="00962B8C"/>
    <w:rsid w:val="00963D2B"/>
    <w:rsid w:val="0096490D"/>
    <w:rsid w:val="00964A49"/>
    <w:rsid w:val="00967078"/>
    <w:rsid w:val="00975248"/>
    <w:rsid w:val="00990340"/>
    <w:rsid w:val="009924AF"/>
    <w:rsid w:val="00993655"/>
    <w:rsid w:val="009A1C62"/>
    <w:rsid w:val="009A3E11"/>
    <w:rsid w:val="009B5EA4"/>
    <w:rsid w:val="009B67A4"/>
    <w:rsid w:val="009B6BFE"/>
    <w:rsid w:val="009B732E"/>
    <w:rsid w:val="009C072F"/>
    <w:rsid w:val="009C1176"/>
    <w:rsid w:val="009C1332"/>
    <w:rsid w:val="009C20C5"/>
    <w:rsid w:val="009C45F2"/>
    <w:rsid w:val="009C47C4"/>
    <w:rsid w:val="009C5C48"/>
    <w:rsid w:val="009C5DAB"/>
    <w:rsid w:val="009C6B0C"/>
    <w:rsid w:val="009D067D"/>
    <w:rsid w:val="009D132F"/>
    <w:rsid w:val="009D373B"/>
    <w:rsid w:val="009E14F2"/>
    <w:rsid w:val="009E35B3"/>
    <w:rsid w:val="009E59BA"/>
    <w:rsid w:val="009F279D"/>
    <w:rsid w:val="009F5E64"/>
    <w:rsid w:val="009F777C"/>
    <w:rsid w:val="00A003CD"/>
    <w:rsid w:val="00A03798"/>
    <w:rsid w:val="00A07E08"/>
    <w:rsid w:val="00A148BC"/>
    <w:rsid w:val="00A207D4"/>
    <w:rsid w:val="00A21770"/>
    <w:rsid w:val="00A21B28"/>
    <w:rsid w:val="00A236FB"/>
    <w:rsid w:val="00A23E6A"/>
    <w:rsid w:val="00A26A6B"/>
    <w:rsid w:val="00A305DC"/>
    <w:rsid w:val="00A3339F"/>
    <w:rsid w:val="00A33BBD"/>
    <w:rsid w:val="00A36092"/>
    <w:rsid w:val="00A37E91"/>
    <w:rsid w:val="00A402E0"/>
    <w:rsid w:val="00A40B39"/>
    <w:rsid w:val="00A41181"/>
    <w:rsid w:val="00A41190"/>
    <w:rsid w:val="00A448DD"/>
    <w:rsid w:val="00A54EA2"/>
    <w:rsid w:val="00A57CDB"/>
    <w:rsid w:val="00A6206F"/>
    <w:rsid w:val="00A66937"/>
    <w:rsid w:val="00A74A50"/>
    <w:rsid w:val="00A80298"/>
    <w:rsid w:val="00A832DF"/>
    <w:rsid w:val="00A84AE2"/>
    <w:rsid w:val="00A90DE5"/>
    <w:rsid w:val="00A94970"/>
    <w:rsid w:val="00A95E44"/>
    <w:rsid w:val="00AA002F"/>
    <w:rsid w:val="00AA1266"/>
    <w:rsid w:val="00AA6CE8"/>
    <w:rsid w:val="00AB0991"/>
    <w:rsid w:val="00AB49AE"/>
    <w:rsid w:val="00AD3941"/>
    <w:rsid w:val="00AD668F"/>
    <w:rsid w:val="00AE1A81"/>
    <w:rsid w:val="00AE1CF5"/>
    <w:rsid w:val="00AE31F0"/>
    <w:rsid w:val="00AE3A3F"/>
    <w:rsid w:val="00AF099F"/>
    <w:rsid w:val="00AF1A47"/>
    <w:rsid w:val="00AF353B"/>
    <w:rsid w:val="00AF3893"/>
    <w:rsid w:val="00AF53E9"/>
    <w:rsid w:val="00B0179F"/>
    <w:rsid w:val="00B21D1A"/>
    <w:rsid w:val="00B24710"/>
    <w:rsid w:val="00B30CA2"/>
    <w:rsid w:val="00B32690"/>
    <w:rsid w:val="00B4072D"/>
    <w:rsid w:val="00B41A63"/>
    <w:rsid w:val="00B42974"/>
    <w:rsid w:val="00B463E6"/>
    <w:rsid w:val="00B52379"/>
    <w:rsid w:val="00B524B9"/>
    <w:rsid w:val="00B541C9"/>
    <w:rsid w:val="00B56F2F"/>
    <w:rsid w:val="00B60C58"/>
    <w:rsid w:val="00B62601"/>
    <w:rsid w:val="00B67DE6"/>
    <w:rsid w:val="00B77654"/>
    <w:rsid w:val="00B81730"/>
    <w:rsid w:val="00B858A7"/>
    <w:rsid w:val="00B85929"/>
    <w:rsid w:val="00B9324B"/>
    <w:rsid w:val="00B962D0"/>
    <w:rsid w:val="00BA1157"/>
    <w:rsid w:val="00BA3BF8"/>
    <w:rsid w:val="00BA5D7E"/>
    <w:rsid w:val="00BA5E87"/>
    <w:rsid w:val="00BA76CE"/>
    <w:rsid w:val="00BB0E32"/>
    <w:rsid w:val="00BB4E15"/>
    <w:rsid w:val="00BB5857"/>
    <w:rsid w:val="00BB6F40"/>
    <w:rsid w:val="00BC6D34"/>
    <w:rsid w:val="00BD5575"/>
    <w:rsid w:val="00BD670D"/>
    <w:rsid w:val="00BD7D8C"/>
    <w:rsid w:val="00BE04AB"/>
    <w:rsid w:val="00BE12E8"/>
    <w:rsid w:val="00BE7DFF"/>
    <w:rsid w:val="00BF4AAF"/>
    <w:rsid w:val="00C023F6"/>
    <w:rsid w:val="00C066E0"/>
    <w:rsid w:val="00C12573"/>
    <w:rsid w:val="00C14620"/>
    <w:rsid w:val="00C179F0"/>
    <w:rsid w:val="00C25B46"/>
    <w:rsid w:val="00C25C24"/>
    <w:rsid w:val="00C279C4"/>
    <w:rsid w:val="00C31175"/>
    <w:rsid w:val="00C347E3"/>
    <w:rsid w:val="00C34985"/>
    <w:rsid w:val="00C36B09"/>
    <w:rsid w:val="00C372D0"/>
    <w:rsid w:val="00C530BA"/>
    <w:rsid w:val="00C55F5A"/>
    <w:rsid w:val="00C56ECF"/>
    <w:rsid w:val="00C611BF"/>
    <w:rsid w:val="00C633C3"/>
    <w:rsid w:val="00C642EE"/>
    <w:rsid w:val="00C64FC9"/>
    <w:rsid w:val="00C66744"/>
    <w:rsid w:val="00C66EC9"/>
    <w:rsid w:val="00C66F6F"/>
    <w:rsid w:val="00C67188"/>
    <w:rsid w:val="00C678BE"/>
    <w:rsid w:val="00C731B6"/>
    <w:rsid w:val="00C734E7"/>
    <w:rsid w:val="00C7408C"/>
    <w:rsid w:val="00C8338A"/>
    <w:rsid w:val="00C9176E"/>
    <w:rsid w:val="00C9342A"/>
    <w:rsid w:val="00C93D6E"/>
    <w:rsid w:val="00CA3491"/>
    <w:rsid w:val="00CA3A7C"/>
    <w:rsid w:val="00CA6066"/>
    <w:rsid w:val="00CB082E"/>
    <w:rsid w:val="00CB5077"/>
    <w:rsid w:val="00CB637B"/>
    <w:rsid w:val="00CC15F5"/>
    <w:rsid w:val="00CC37C5"/>
    <w:rsid w:val="00CC3932"/>
    <w:rsid w:val="00CC3C82"/>
    <w:rsid w:val="00CC6197"/>
    <w:rsid w:val="00CC6589"/>
    <w:rsid w:val="00CC6F56"/>
    <w:rsid w:val="00CC6F92"/>
    <w:rsid w:val="00CD122C"/>
    <w:rsid w:val="00CD268E"/>
    <w:rsid w:val="00CD5211"/>
    <w:rsid w:val="00CD5240"/>
    <w:rsid w:val="00CE0FC6"/>
    <w:rsid w:val="00CE2BD2"/>
    <w:rsid w:val="00CE4BE6"/>
    <w:rsid w:val="00CF5E7F"/>
    <w:rsid w:val="00CF6856"/>
    <w:rsid w:val="00CF6FCC"/>
    <w:rsid w:val="00D03703"/>
    <w:rsid w:val="00D04202"/>
    <w:rsid w:val="00D10901"/>
    <w:rsid w:val="00D12FE0"/>
    <w:rsid w:val="00D179AF"/>
    <w:rsid w:val="00D25F3F"/>
    <w:rsid w:val="00D3066B"/>
    <w:rsid w:val="00D32033"/>
    <w:rsid w:val="00D35558"/>
    <w:rsid w:val="00D363DE"/>
    <w:rsid w:val="00D3750C"/>
    <w:rsid w:val="00D37696"/>
    <w:rsid w:val="00D37AE3"/>
    <w:rsid w:val="00D445D6"/>
    <w:rsid w:val="00D47272"/>
    <w:rsid w:val="00D51B6A"/>
    <w:rsid w:val="00D51D9B"/>
    <w:rsid w:val="00D51F1E"/>
    <w:rsid w:val="00D55AA3"/>
    <w:rsid w:val="00D57647"/>
    <w:rsid w:val="00D6297B"/>
    <w:rsid w:val="00D71803"/>
    <w:rsid w:val="00D76189"/>
    <w:rsid w:val="00D80E39"/>
    <w:rsid w:val="00D81D09"/>
    <w:rsid w:val="00D81EA2"/>
    <w:rsid w:val="00D86324"/>
    <w:rsid w:val="00D8635D"/>
    <w:rsid w:val="00D87716"/>
    <w:rsid w:val="00D93592"/>
    <w:rsid w:val="00DA4039"/>
    <w:rsid w:val="00DA5632"/>
    <w:rsid w:val="00DB5090"/>
    <w:rsid w:val="00DC07FA"/>
    <w:rsid w:val="00DC7503"/>
    <w:rsid w:val="00DC7E86"/>
    <w:rsid w:val="00DD243C"/>
    <w:rsid w:val="00DD6103"/>
    <w:rsid w:val="00DE1842"/>
    <w:rsid w:val="00DE39FD"/>
    <w:rsid w:val="00DE6CDE"/>
    <w:rsid w:val="00DF01B8"/>
    <w:rsid w:val="00DF261C"/>
    <w:rsid w:val="00DF2C0F"/>
    <w:rsid w:val="00DF4006"/>
    <w:rsid w:val="00E00F54"/>
    <w:rsid w:val="00E031DE"/>
    <w:rsid w:val="00E04224"/>
    <w:rsid w:val="00E23E2C"/>
    <w:rsid w:val="00E31E24"/>
    <w:rsid w:val="00E32BBE"/>
    <w:rsid w:val="00E32DFA"/>
    <w:rsid w:val="00E33103"/>
    <w:rsid w:val="00E347AA"/>
    <w:rsid w:val="00E425E8"/>
    <w:rsid w:val="00E45046"/>
    <w:rsid w:val="00E5007A"/>
    <w:rsid w:val="00E57ACD"/>
    <w:rsid w:val="00E60ADD"/>
    <w:rsid w:val="00E73B59"/>
    <w:rsid w:val="00E80603"/>
    <w:rsid w:val="00E92A5D"/>
    <w:rsid w:val="00E96254"/>
    <w:rsid w:val="00E96BE1"/>
    <w:rsid w:val="00EA0F89"/>
    <w:rsid w:val="00EA131F"/>
    <w:rsid w:val="00EA4702"/>
    <w:rsid w:val="00EB1468"/>
    <w:rsid w:val="00EB7EEB"/>
    <w:rsid w:val="00EC136C"/>
    <w:rsid w:val="00EC3CA8"/>
    <w:rsid w:val="00EC5650"/>
    <w:rsid w:val="00ED0D46"/>
    <w:rsid w:val="00ED4F3A"/>
    <w:rsid w:val="00ED68D9"/>
    <w:rsid w:val="00EE0A5F"/>
    <w:rsid w:val="00EE36DF"/>
    <w:rsid w:val="00EE734C"/>
    <w:rsid w:val="00EE73F1"/>
    <w:rsid w:val="00EF139A"/>
    <w:rsid w:val="00EF2153"/>
    <w:rsid w:val="00EF6A46"/>
    <w:rsid w:val="00EF7AE1"/>
    <w:rsid w:val="00F0237F"/>
    <w:rsid w:val="00F05070"/>
    <w:rsid w:val="00F1006C"/>
    <w:rsid w:val="00F102A7"/>
    <w:rsid w:val="00F106E1"/>
    <w:rsid w:val="00F11F83"/>
    <w:rsid w:val="00F1285B"/>
    <w:rsid w:val="00F139A5"/>
    <w:rsid w:val="00F142C1"/>
    <w:rsid w:val="00F16BF3"/>
    <w:rsid w:val="00F175BC"/>
    <w:rsid w:val="00F21055"/>
    <w:rsid w:val="00F2202E"/>
    <w:rsid w:val="00F31D3F"/>
    <w:rsid w:val="00F366BE"/>
    <w:rsid w:val="00F378B3"/>
    <w:rsid w:val="00F378C0"/>
    <w:rsid w:val="00F379B7"/>
    <w:rsid w:val="00F452FE"/>
    <w:rsid w:val="00F46C76"/>
    <w:rsid w:val="00F54187"/>
    <w:rsid w:val="00F553EF"/>
    <w:rsid w:val="00F5772D"/>
    <w:rsid w:val="00F57F97"/>
    <w:rsid w:val="00F6168F"/>
    <w:rsid w:val="00F62EFF"/>
    <w:rsid w:val="00F634E0"/>
    <w:rsid w:val="00F65790"/>
    <w:rsid w:val="00F66E37"/>
    <w:rsid w:val="00F673D0"/>
    <w:rsid w:val="00F71C66"/>
    <w:rsid w:val="00F7401D"/>
    <w:rsid w:val="00F76301"/>
    <w:rsid w:val="00F8046F"/>
    <w:rsid w:val="00F812DD"/>
    <w:rsid w:val="00F85530"/>
    <w:rsid w:val="00F93200"/>
    <w:rsid w:val="00FA43DC"/>
    <w:rsid w:val="00FA69F7"/>
    <w:rsid w:val="00FB6BF4"/>
    <w:rsid w:val="00FD38D4"/>
    <w:rsid w:val="00FE043B"/>
    <w:rsid w:val="00FE28C3"/>
    <w:rsid w:val="00FE5050"/>
    <w:rsid w:val="00FF17DB"/>
    <w:rsid w:val="00FF43EF"/>
    <w:rsid w:val="00FF4D08"/>
    <w:rsid w:val="00FF4D55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7B315"/>
  <w15:docId w15:val="{FB2E3706-5104-4586-A633-42CC625F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157"/>
    <w:rPr>
      <w:rFonts w:ascii="Arial Narrow" w:eastAsia="Times New Roman" w:hAnsi="Arial Narrow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E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A1157"/>
    <w:pPr>
      <w:keepNext/>
      <w:spacing w:before="360"/>
      <w:outlineLvl w:val="1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2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1157"/>
    <w:rPr>
      <w:rFonts w:ascii="Arial Narrow" w:eastAsia="Times New Roman" w:hAnsi="Arial Narrow"/>
      <w:b/>
      <w:sz w:val="22"/>
      <w:szCs w:val="20"/>
    </w:rPr>
  </w:style>
  <w:style w:type="paragraph" w:styleId="NormalWeb">
    <w:name w:val="Normal (Web)"/>
    <w:basedOn w:val="Normal"/>
    <w:uiPriority w:val="99"/>
    <w:unhideWhenUsed/>
    <w:rsid w:val="00BA115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5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3A9"/>
    <w:rPr>
      <w:rFonts w:ascii="Arial Narrow" w:eastAsia="Times New Roman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3A9"/>
    <w:rPr>
      <w:rFonts w:ascii="Arial Narrow" w:eastAsia="Times New Roman" w:hAnsi="Arial Narro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3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A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1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0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477"/>
    <w:rPr>
      <w:color w:val="954F72" w:themeColor="followedHyperlink"/>
      <w:u w:val="single"/>
    </w:rPr>
  </w:style>
  <w:style w:type="paragraph" w:customStyle="1" w:styleId="default">
    <w:name w:val="default"/>
    <w:basedOn w:val="Normal"/>
    <w:uiPriority w:val="99"/>
    <w:rsid w:val="00905C1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2E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rsid w:val="00F62EFF"/>
    <w:rPr>
      <w:rFonts w:ascii="Times New Roman" w:hAnsi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2EFF"/>
    <w:rPr>
      <w:rFonts w:eastAsia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rsid w:val="00F62EF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2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61C"/>
    <w:rPr>
      <w:rFonts w:ascii="Arial Narrow" w:eastAsia="Times New Roman" w:hAnsi="Arial Narrow"/>
      <w:sz w:val="22"/>
    </w:rPr>
  </w:style>
  <w:style w:type="paragraph" w:styleId="Footer">
    <w:name w:val="footer"/>
    <w:basedOn w:val="Normal"/>
    <w:link w:val="FooterChar"/>
    <w:uiPriority w:val="99"/>
    <w:unhideWhenUsed/>
    <w:rsid w:val="00DF2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61C"/>
    <w:rPr>
      <w:rFonts w:ascii="Arial Narrow" w:eastAsia="Times New Roman" w:hAnsi="Arial Narrow"/>
      <w:sz w:val="22"/>
    </w:rPr>
  </w:style>
  <w:style w:type="paragraph" w:styleId="BodyText3">
    <w:name w:val="Body Text 3"/>
    <w:basedOn w:val="Normal"/>
    <w:link w:val="BodyText3Char"/>
    <w:unhideWhenUsed/>
    <w:rsid w:val="00A207D4"/>
    <w:pPr>
      <w:spacing w:after="120"/>
    </w:pPr>
    <w:rPr>
      <w:rFonts w:ascii="Times New Roman" w:hAnsi="Times New Roman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207D4"/>
    <w:rPr>
      <w:rFonts w:eastAsia="Times New Roman"/>
      <w:color w:val="000000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20C5"/>
    <w:rPr>
      <w:color w:val="605E5C"/>
      <w:shd w:val="clear" w:color="auto" w:fill="E1DFDD"/>
    </w:rPr>
  </w:style>
  <w:style w:type="paragraph" w:customStyle="1" w:styleId="Default0">
    <w:name w:val="Default"/>
    <w:uiPriority w:val="99"/>
    <w:rsid w:val="00F71C66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styleId="PlainText">
    <w:name w:val="Plain Text"/>
    <w:basedOn w:val="Normal"/>
    <w:link w:val="PlainTextChar"/>
    <w:rsid w:val="000F09A5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0F09A5"/>
    <w:rPr>
      <w:rFonts w:ascii="Courier New" w:eastAsia="Times New Roman" w:hAnsi="Courier New"/>
      <w:sz w:val="20"/>
      <w:szCs w:val="20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E031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1612FB"/>
  </w:style>
  <w:style w:type="character" w:customStyle="1" w:styleId="Heading4Char">
    <w:name w:val="Heading 4 Char"/>
    <w:basedOn w:val="DefaultParagraphFont"/>
    <w:link w:val="Heading4"/>
    <w:uiPriority w:val="9"/>
    <w:semiHidden/>
    <w:rsid w:val="00A832DF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customStyle="1" w:styleId="sqsrte-large">
    <w:name w:val="sqsrte-large"/>
    <w:basedOn w:val="Normal"/>
    <w:rsid w:val="00A832D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3418B3"/>
    <w:pPr>
      <w:jc w:val="center"/>
    </w:pPr>
    <w:rPr>
      <w:rFonts w:ascii="Eras Bk BT" w:hAnsi="Eras Bk BT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418B3"/>
    <w:rPr>
      <w:rFonts w:ascii="Eras Bk BT" w:eastAsia="Times New Roman" w:hAnsi="Eras Bk BT"/>
      <w:b/>
      <w:szCs w:val="20"/>
    </w:rPr>
  </w:style>
  <w:style w:type="paragraph" w:customStyle="1" w:styleId="xmsonormal">
    <w:name w:val="x_msonormal"/>
    <w:basedOn w:val="Normal"/>
    <w:rsid w:val="0027623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961D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5803ECAC98546AEB30C43FF520470" ma:contentTypeVersion="11" ma:contentTypeDescription="Create a new document." ma:contentTypeScope="" ma:versionID="f04774075ab9a04ab1dab9db073f9225">
  <xsd:schema xmlns:xsd="http://www.w3.org/2001/XMLSchema" xmlns:xs="http://www.w3.org/2001/XMLSchema" xmlns:p="http://schemas.microsoft.com/office/2006/metadata/properties" xmlns:ns2="0cbd1363-026d-4619-a502-e97d104d3801" targetNamespace="http://schemas.microsoft.com/office/2006/metadata/properties" ma:root="true" ma:fieldsID="efe6cbfbdd496c21f4b3c88c8f6ab5eb" ns2:_="">
    <xsd:import namespace="0cbd1363-026d-4619-a502-e97d104d3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1363-026d-4619-a502-e97d104d3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88FFF-98EB-40D6-AB5A-99452C1A8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d1363-026d-4619-a502-e97d104d3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03A97D-8BB6-4695-931C-5B2CFA7A6AD8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0cbd1363-026d-4619-a502-e97d104d3801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22E701-215B-4F80-9484-C2583EF530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3EC8E3-236B-4566-AF69-88DC97210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Links>
    <vt:vector size="126" baseType="variant">
      <vt:variant>
        <vt:i4>917534</vt:i4>
      </vt:variant>
      <vt:variant>
        <vt:i4>60</vt:i4>
      </vt:variant>
      <vt:variant>
        <vt:i4>0</vt:i4>
      </vt:variant>
      <vt:variant>
        <vt:i4>5</vt:i4>
      </vt:variant>
      <vt:variant>
        <vt:lpwstr>https://nbep.maps.arcgis.com/apps/webappviewer/index.html?id=d81f0bd548574c71a956daf662975341</vt:lpwstr>
      </vt:variant>
      <vt:variant>
        <vt:lpwstr/>
      </vt:variant>
      <vt:variant>
        <vt:i4>524323</vt:i4>
      </vt:variant>
      <vt:variant>
        <vt:i4>57</vt:i4>
      </vt:variant>
      <vt:variant>
        <vt:i4>0</vt:i4>
      </vt:variant>
      <vt:variant>
        <vt:i4>5</vt:i4>
      </vt:variant>
      <vt:variant>
        <vt:lpwstr>mailto:rmccarthy@rwu.edu</vt:lpwstr>
      </vt:variant>
      <vt:variant>
        <vt:lpwstr/>
      </vt:variant>
      <vt:variant>
        <vt:i4>8060945</vt:i4>
      </vt:variant>
      <vt:variant>
        <vt:i4>54</vt:i4>
      </vt:variant>
      <vt:variant>
        <vt:i4>0</vt:i4>
      </vt:variant>
      <vt:variant>
        <vt:i4>5</vt:i4>
      </vt:variant>
      <vt:variant>
        <vt:lpwstr>mailto:courtney.schmidt@nbep.org</vt:lpwstr>
      </vt:variant>
      <vt:variant>
        <vt:lpwstr/>
      </vt:variant>
      <vt:variant>
        <vt:i4>1048680</vt:i4>
      </vt:variant>
      <vt:variant>
        <vt:i4>51</vt:i4>
      </vt:variant>
      <vt:variant>
        <vt:i4>0</vt:i4>
      </vt:variant>
      <vt:variant>
        <vt:i4>5</vt:i4>
      </vt:variant>
      <vt:variant>
        <vt:lpwstr>mailto:mike.gerel@nbep.org</vt:lpwstr>
      </vt:variant>
      <vt:variant>
        <vt:lpwstr/>
      </vt:variant>
      <vt:variant>
        <vt:i4>7143476</vt:i4>
      </vt:variant>
      <vt:variant>
        <vt:i4>48</vt:i4>
      </vt:variant>
      <vt:variant>
        <vt:i4>0</vt:i4>
      </vt:variant>
      <vt:variant>
        <vt:i4>5</vt:i4>
      </vt:variant>
      <vt:variant>
        <vt:lpwstr>https://www.nbep.org/projects-we-fund</vt:lpwstr>
      </vt:variant>
      <vt:variant>
        <vt:lpwstr>past-awards</vt:lpwstr>
      </vt:variant>
      <vt:variant>
        <vt:i4>4194317</vt:i4>
      </vt:variant>
      <vt:variant>
        <vt:i4>45</vt:i4>
      </vt:variant>
      <vt:variant>
        <vt:i4>0</vt:i4>
      </vt:variant>
      <vt:variant>
        <vt:i4>5</vt:i4>
      </vt:variant>
      <vt:variant>
        <vt:lpwstr>https://www.nbep.org/technical-resources</vt:lpwstr>
      </vt:variant>
      <vt:variant>
        <vt:lpwstr/>
      </vt:variant>
      <vt:variant>
        <vt:i4>6684724</vt:i4>
      </vt:variant>
      <vt:variant>
        <vt:i4>42</vt:i4>
      </vt:variant>
      <vt:variant>
        <vt:i4>0</vt:i4>
      </vt:variant>
      <vt:variant>
        <vt:i4>5</vt:i4>
      </vt:variant>
      <vt:variant>
        <vt:lpwstr>https://www.nbep.org/steering-committee</vt:lpwstr>
      </vt:variant>
      <vt:variant>
        <vt:lpwstr/>
      </vt:variant>
      <vt:variant>
        <vt:i4>1048680</vt:i4>
      </vt:variant>
      <vt:variant>
        <vt:i4>39</vt:i4>
      </vt:variant>
      <vt:variant>
        <vt:i4>0</vt:i4>
      </vt:variant>
      <vt:variant>
        <vt:i4>5</vt:i4>
      </vt:variant>
      <vt:variant>
        <vt:lpwstr>mailto:mike.gerel@nbep.org</vt:lpwstr>
      </vt:variant>
      <vt:variant>
        <vt:lpwstr/>
      </vt:variant>
      <vt:variant>
        <vt:i4>6553717</vt:i4>
      </vt:variant>
      <vt:variant>
        <vt:i4>36</vt:i4>
      </vt:variant>
      <vt:variant>
        <vt:i4>0</vt:i4>
      </vt:variant>
      <vt:variant>
        <vt:i4>5</vt:i4>
      </vt:variant>
      <vt:variant>
        <vt:lpwstr>http://www2.epa.gov/grants/grant-terms-and-conditions</vt:lpwstr>
      </vt:variant>
      <vt:variant>
        <vt:lpwstr>General%20Terms%20and%20Conditions</vt:lpwstr>
      </vt:variant>
      <vt:variant>
        <vt:i4>8060945</vt:i4>
      </vt:variant>
      <vt:variant>
        <vt:i4>33</vt:i4>
      </vt:variant>
      <vt:variant>
        <vt:i4>0</vt:i4>
      </vt:variant>
      <vt:variant>
        <vt:i4>5</vt:i4>
      </vt:variant>
      <vt:variant>
        <vt:lpwstr>mailto:courtney.schmidt@nbep.org</vt:lpwstr>
      </vt:variant>
      <vt:variant>
        <vt:lpwstr/>
      </vt:variant>
      <vt:variant>
        <vt:i4>4784199</vt:i4>
      </vt:variant>
      <vt:variant>
        <vt:i4>30</vt:i4>
      </vt:variant>
      <vt:variant>
        <vt:i4>0</vt:i4>
      </vt:variant>
      <vt:variant>
        <vt:i4>5</vt:i4>
      </vt:variant>
      <vt:variant>
        <vt:lpwstr>http://www.epa.gov/quality/qapps.html</vt:lpwstr>
      </vt:variant>
      <vt:variant>
        <vt:lpwstr/>
      </vt:variant>
      <vt:variant>
        <vt:i4>3342388</vt:i4>
      </vt:variant>
      <vt:variant>
        <vt:i4>27</vt:i4>
      </vt:variant>
      <vt:variant>
        <vt:i4>0</vt:i4>
      </vt:variant>
      <vt:variant>
        <vt:i4>5</vt:i4>
      </vt:variant>
      <vt:variant>
        <vt:lpwstr>http://www.vision2032.org/</vt:lpwstr>
      </vt:variant>
      <vt:variant>
        <vt:lpwstr/>
      </vt:variant>
      <vt:variant>
        <vt:i4>4522046</vt:i4>
      </vt:variant>
      <vt:variant>
        <vt:i4>24</vt:i4>
      </vt:variant>
      <vt:variant>
        <vt:i4>0</vt:i4>
      </vt:variant>
      <vt:variant>
        <vt:i4>5</vt:i4>
      </vt:variant>
      <vt:variant>
        <vt:lpwstr>https://narragansett-bay-estuary-program-nbep.hub.arcgis.com/datasets/d70caca7abd74e78a23d6942d0fb4ed1_0</vt:lpwstr>
      </vt:variant>
      <vt:variant>
        <vt:lpwstr/>
      </vt:variant>
      <vt:variant>
        <vt:i4>5046378</vt:i4>
      </vt:variant>
      <vt:variant>
        <vt:i4>21</vt:i4>
      </vt:variant>
      <vt:variant>
        <vt:i4>0</vt:i4>
      </vt:variant>
      <vt:variant>
        <vt:i4>5</vt:i4>
      </vt:variant>
      <vt:variant>
        <vt:lpwstr>https://narragansett-bay-estuary-program-nbep.hub.arcgis.com/datasets/73cc1e5845c247e2959ac141f9b8c4b5_0</vt:lpwstr>
      </vt:variant>
      <vt:variant>
        <vt:lpwstr/>
      </vt:variant>
      <vt:variant>
        <vt:i4>6684724</vt:i4>
      </vt:variant>
      <vt:variant>
        <vt:i4>18</vt:i4>
      </vt:variant>
      <vt:variant>
        <vt:i4>0</vt:i4>
      </vt:variant>
      <vt:variant>
        <vt:i4>5</vt:i4>
      </vt:variant>
      <vt:variant>
        <vt:lpwstr>https://www.nbep.org/steering-committee</vt:lpwstr>
      </vt:variant>
      <vt:variant>
        <vt:lpwstr/>
      </vt:variant>
      <vt:variant>
        <vt:i4>3342395</vt:i4>
      </vt:variant>
      <vt:variant>
        <vt:i4>15</vt:i4>
      </vt:variant>
      <vt:variant>
        <vt:i4>0</vt:i4>
      </vt:variant>
      <vt:variant>
        <vt:i4>5</vt:i4>
      </vt:variant>
      <vt:variant>
        <vt:lpwstr>https://www.epa.gov/nep</vt:lpwstr>
      </vt:variant>
      <vt:variant>
        <vt:lpwstr/>
      </vt:variant>
      <vt:variant>
        <vt:i4>4784195</vt:i4>
      </vt:variant>
      <vt:variant>
        <vt:i4>12</vt:i4>
      </vt:variant>
      <vt:variant>
        <vt:i4>0</vt:i4>
      </vt:variant>
      <vt:variant>
        <vt:i4>5</vt:i4>
      </vt:variant>
      <vt:variant>
        <vt:lpwstr>https://www.rwu.edu/academics/academic-affairs/research/research-and-sponsored-programs/grant-resource-center</vt:lpwstr>
      </vt:variant>
      <vt:variant>
        <vt:lpwstr/>
      </vt:variant>
      <vt:variant>
        <vt:i4>1835090</vt:i4>
      </vt:variant>
      <vt:variant>
        <vt:i4>9</vt:i4>
      </vt:variant>
      <vt:variant>
        <vt:i4>0</vt:i4>
      </vt:variant>
      <vt:variant>
        <vt:i4>5</vt:i4>
      </vt:variant>
      <vt:variant>
        <vt:lpwstr>http://nbep.org/about/comprehensive-conservation-management-plan/</vt:lpwstr>
      </vt:variant>
      <vt:variant>
        <vt:lpwstr/>
      </vt:variant>
      <vt:variant>
        <vt:i4>6553648</vt:i4>
      </vt:variant>
      <vt:variant>
        <vt:i4>6</vt:i4>
      </vt:variant>
      <vt:variant>
        <vt:i4>0</vt:i4>
      </vt:variant>
      <vt:variant>
        <vt:i4>5</vt:i4>
      </vt:variant>
      <vt:variant>
        <vt:lpwstr>https://www.law.cornell.edu/uscode/text/33/1330</vt:lpwstr>
      </vt:variant>
      <vt:variant>
        <vt:lpwstr/>
      </vt:variant>
      <vt:variant>
        <vt:i4>4784195</vt:i4>
      </vt:variant>
      <vt:variant>
        <vt:i4>3</vt:i4>
      </vt:variant>
      <vt:variant>
        <vt:i4>0</vt:i4>
      </vt:variant>
      <vt:variant>
        <vt:i4>5</vt:i4>
      </vt:variant>
      <vt:variant>
        <vt:lpwstr>https://www.rwu.edu/academics/academic-affairs/research/research-and-sponsored-programs/grant-resource-center</vt:lpwstr>
      </vt:variant>
      <vt:variant>
        <vt:lpwstr/>
      </vt:variant>
      <vt:variant>
        <vt:i4>5439507</vt:i4>
      </vt:variant>
      <vt:variant>
        <vt:i4>0</vt:i4>
      </vt:variant>
      <vt:variant>
        <vt:i4>0</vt:i4>
      </vt:variant>
      <vt:variant>
        <vt:i4>5</vt:i4>
      </vt:variant>
      <vt:variant>
        <vt:lpwstr>http://nbep.org/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Friesner</dc:creator>
  <cp:lastModifiedBy>McCarthy, Robert</cp:lastModifiedBy>
  <cp:revision>3</cp:revision>
  <cp:lastPrinted>2021-11-05T18:48:00Z</cp:lastPrinted>
  <dcterms:created xsi:type="dcterms:W3CDTF">2024-03-21T18:18:00Z</dcterms:created>
  <dcterms:modified xsi:type="dcterms:W3CDTF">2024-03-21T18:39:00Z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0x010100AE35803ECAC98546AEB30C43FF520470</vt:lpwstr>
  </property>
</Properties>
</file>